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3876D" w14:textId="03DA6B6E" w:rsidR="00882148" w:rsidRDefault="00882148" w:rsidP="00882148">
      <w:pPr>
        <w:rPr>
          <w:b/>
          <w:bCs/>
          <w:sz w:val="26"/>
          <w:szCs w:val="26"/>
        </w:rPr>
      </w:pPr>
      <w:r w:rsidRPr="00882148">
        <w:rPr>
          <w:b/>
          <w:bCs/>
          <w:sz w:val="26"/>
          <w:szCs w:val="26"/>
        </w:rPr>
        <w:t xml:space="preserve">Hudba z </w:t>
      </w:r>
      <w:proofErr w:type="spellStart"/>
      <w:r w:rsidRPr="00882148">
        <w:rPr>
          <w:b/>
          <w:bCs/>
          <w:sz w:val="26"/>
          <w:szCs w:val="26"/>
        </w:rPr>
        <w:t>Kingdom</w:t>
      </w:r>
      <w:proofErr w:type="spellEnd"/>
      <w:r w:rsidRPr="00882148">
        <w:rPr>
          <w:b/>
          <w:bCs/>
          <w:sz w:val="26"/>
          <w:szCs w:val="26"/>
        </w:rPr>
        <w:t xml:space="preserve"> </w:t>
      </w:r>
      <w:proofErr w:type="spellStart"/>
      <w:r w:rsidRPr="00882148">
        <w:rPr>
          <w:b/>
          <w:bCs/>
          <w:sz w:val="26"/>
          <w:szCs w:val="26"/>
        </w:rPr>
        <w:t>Come</w:t>
      </w:r>
      <w:proofErr w:type="spellEnd"/>
      <w:r w:rsidRPr="00882148">
        <w:rPr>
          <w:b/>
          <w:bCs/>
          <w:sz w:val="26"/>
          <w:szCs w:val="26"/>
        </w:rPr>
        <w:t xml:space="preserve">: </w:t>
      </w:r>
      <w:proofErr w:type="spellStart"/>
      <w:r w:rsidRPr="00882148">
        <w:rPr>
          <w:b/>
          <w:bCs/>
          <w:sz w:val="26"/>
          <w:szCs w:val="26"/>
        </w:rPr>
        <w:t>Deliverance</w:t>
      </w:r>
      <w:proofErr w:type="spellEnd"/>
      <w:r w:rsidRPr="00882148">
        <w:rPr>
          <w:b/>
          <w:bCs/>
          <w:sz w:val="26"/>
          <w:szCs w:val="26"/>
        </w:rPr>
        <w:t xml:space="preserve"> II rozezněla České Budějovice. Koncert pomohl onkologickým pacientům částkou 65 tisíc korun</w:t>
      </w:r>
    </w:p>
    <w:p w14:paraId="63B25371" w14:textId="77777777" w:rsidR="006E4AE2" w:rsidRPr="00882148" w:rsidRDefault="006E4AE2" w:rsidP="00882148">
      <w:pPr>
        <w:rPr>
          <w:b/>
          <w:bCs/>
          <w:sz w:val="26"/>
          <w:szCs w:val="26"/>
        </w:rPr>
      </w:pPr>
    </w:p>
    <w:p w14:paraId="3D8F0F34" w14:textId="5B9BD22A" w:rsidR="00882148" w:rsidRPr="00882148" w:rsidRDefault="00882148" w:rsidP="00882148">
      <w:r w:rsidRPr="00882148">
        <w:rPr>
          <w:b/>
          <w:bCs/>
        </w:rPr>
        <w:t>České Budějovice</w:t>
      </w:r>
      <w:r w:rsidRPr="00882148">
        <w:t xml:space="preserve"> – Hudba ze světa úspěšné české počítačové hry </w:t>
      </w:r>
      <w:proofErr w:type="spellStart"/>
      <w:r w:rsidRPr="00882148">
        <w:rPr>
          <w:b/>
          <w:bCs/>
        </w:rPr>
        <w:t>Kingdom</w:t>
      </w:r>
      <w:proofErr w:type="spellEnd"/>
      <w:r w:rsidRPr="00882148">
        <w:rPr>
          <w:b/>
          <w:bCs/>
        </w:rPr>
        <w:t xml:space="preserve"> </w:t>
      </w:r>
      <w:proofErr w:type="spellStart"/>
      <w:r w:rsidRPr="00882148">
        <w:rPr>
          <w:b/>
          <w:bCs/>
        </w:rPr>
        <w:t>Come</w:t>
      </w:r>
      <w:proofErr w:type="spellEnd"/>
      <w:r w:rsidRPr="00882148">
        <w:rPr>
          <w:b/>
          <w:bCs/>
        </w:rPr>
        <w:t xml:space="preserve">: </w:t>
      </w:r>
      <w:proofErr w:type="spellStart"/>
      <w:r w:rsidRPr="00882148">
        <w:rPr>
          <w:b/>
          <w:bCs/>
        </w:rPr>
        <w:t>Deliverance</w:t>
      </w:r>
      <w:proofErr w:type="spellEnd"/>
      <w:r w:rsidRPr="00882148">
        <w:rPr>
          <w:b/>
          <w:bCs/>
        </w:rPr>
        <w:t xml:space="preserve"> II</w:t>
      </w:r>
      <w:r w:rsidRPr="00882148">
        <w:t xml:space="preserve"> zazněla </w:t>
      </w:r>
      <w:r w:rsidR="006E4AE2">
        <w:t xml:space="preserve">ve středu 7. října </w:t>
      </w:r>
      <w:r w:rsidRPr="00882148">
        <w:t xml:space="preserve">v Kulturním domě Slavie v Českých Budějovicích v jedinečném komorním provedení. </w:t>
      </w:r>
      <w:r w:rsidRPr="00882148">
        <w:rPr>
          <w:b/>
          <w:bCs/>
        </w:rPr>
        <w:t xml:space="preserve">Komorní orchestr </w:t>
      </w:r>
      <w:proofErr w:type="spellStart"/>
      <w:r w:rsidRPr="00882148">
        <w:rPr>
          <w:b/>
          <w:bCs/>
        </w:rPr>
        <w:t>Warhorse</w:t>
      </w:r>
      <w:proofErr w:type="spellEnd"/>
      <w:r w:rsidRPr="00882148">
        <w:t xml:space="preserve"> osobně vedl </w:t>
      </w:r>
      <w:r w:rsidRPr="00882148">
        <w:rPr>
          <w:b/>
          <w:bCs/>
        </w:rPr>
        <w:t>Jan Valta</w:t>
      </w:r>
      <w:r w:rsidRPr="00882148">
        <w:t>, skladatel hudby ke hře.</w:t>
      </w:r>
    </w:p>
    <w:p w14:paraId="344716FB" w14:textId="0E7E4897" w:rsidR="00882148" w:rsidRPr="00882148" w:rsidRDefault="00882148" w:rsidP="00882148">
      <w:r w:rsidRPr="00882148">
        <w:t xml:space="preserve">Dva koncerty nabídly posluchačům hudební návrat do českých zemí počátku 15. století a zároveň pomohly dobré věci. </w:t>
      </w:r>
      <w:r w:rsidRPr="00882148">
        <w:rPr>
          <w:b/>
          <w:bCs/>
        </w:rPr>
        <w:t>Výtěžek ze vstupného ve výši 65 tisíc korun</w:t>
      </w:r>
      <w:r w:rsidRPr="00882148">
        <w:t xml:space="preserve"> byl věnován organizaci </w:t>
      </w:r>
      <w:r w:rsidRPr="00882148">
        <w:rPr>
          <w:b/>
          <w:bCs/>
        </w:rPr>
        <w:t>NEBÝT NA TO SAMA JIŽNÍ ČECHY</w:t>
      </w:r>
      <w:r w:rsidRPr="00882148">
        <w:t xml:space="preserve">, která podporuje onkologické pacienty a jejich blízké. Darovací šek převzala přímo na místě ambasadorka organizace </w:t>
      </w:r>
      <w:r w:rsidRPr="00882148">
        <w:rPr>
          <w:b/>
          <w:bCs/>
        </w:rPr>
        <w:t>Monika Slavíková</w:t>
      </w:r>
      <w:r w:rsidRPr="00882148">
        <w:t xml:space="preserve"> z rukou </w:t>
      </w:r>
      <w:r w:rsidRPr="00882148">
        <w:rPr>
          <w:b/>
          <w:bCs/>
        </w:rPr>
        <w:t>Jana Mojžíše</w:t>
      </w:r>
      <w:r w:rsidRPr="00882148">
        <w:t>, zástupce společnosti B</w:t>
      </w:r>
      <w:r w:rsidR="003603CC">
        <w:t>ETA 21</w:t>
      </w:r>
      <w:r w:rsidRPr="00882148">
        <w:t xml:space="preserve"> Holding</w:t>
      </w:r>
      <w:r w:rsidR="006E4AE2">
        <w:t>, která koncert pořádala.</w:t>
      </w:r>
    </w:p>
    <w:p w14:paraId="264973E7" w14:textId="77777777" w:rsidR="00882148" w:rsidRPr="00882148" w:rsidRDefault="00882148" w:rsidP="00882148">
      <w:r w:rsidRPr="00882148">
        <w:t xml:space="preserve">Komorní provedení umožnilo vyniknout jednotlivým melodiím, rytmům i detailům hudby z druhého dílu hry </w:t>
      </w:r>
      <w:proofErr w:type="spellStart"/>
      <w:r w:rsidRPr="00882148">
        <w:rPr>
          <w:i/>
          <w:iCs/>
        </w:rPr>
        <w:t>Kingdom</w:t>
      </w:r>
      <w:proofErr w:type="spellEnd"/>
      <w:r w:rsidRPr="00882148">
        <w:rPr>
          <w:i/>
          <w:iCs/>
        </w:rPr>
        <w:t xml:space="preserve"> </w:t>
      </w:r>
      <w:proofErr w:type="spellStart"/>
      <w:r w:rsidRPr="00882148">
        <w:rPr>
          <w:i/>
          <w:iCs/>
        </w:rPr>
        <w:t>Come</w:t>
      </w:r>
      <w:proofErr w:type="spellEnd"/>
      <w:r w:rsidRPr="00882148">
        <w:rPr>
          <w:i/>
          <w:iCs/>
        </w:rPr>
        <w:t xml:space="preserve">: </w:t>
      </w:r>
      <w:proofErr w:type="spellStart"/>
      <w:r w:rsidRPr="00882148">
        <w:rPr>
          <w:i/>
          <w:iCs/>
        </w:rPr>
        <w:t>Deliverance</w:t>
      </w:r>
      <w:proofErr w:type="spellEnd"/>
      <w:r w:rsidRPr="00882148">
        <w:t>. Na pódiu se tak potkala historická inspirace se současným jazykem filmové a herní hudby.</w:t>
      </w:r>
    </w:p>
    <w:p w14:paraId="6AF01ACA" w14:textId="77777777" w:rsidR="00882148" w:rsidRPr="00882148" w:rsidRDefault="00882148" w:rsidP="00882148">
      <w:r w:rsidRPr="00882148">
        <w:t xml:space="preserve">Výjimečnost večera podtrhla osobní účast Jana Valty, který své skladby s Komorním orchestrem </w:t>
      </w:r>
      <w:proofErr w:type="spellStart"/>
      <w:r w:rsidRPr="00882148">
        <w:t>Warhorse</w:t>
      </w:r>
      <w:proofErr w:type="spellEnd"/>
      <w:r w:rsidRPr="00882148">
        <w:t xml:space="preserve"> také dirigoval. „Hudba má schopnost přenášet emoce a spojovat lidi napříč různými světy. O to větší smysl má pro mě koncert, který vedle samotného hudebního zážitku může přinést také pomoc lidem, kteří ji potřebují,“ uvedl Jan Valta.</w:t>
      </w:r>
    </w:p>
    <w:p w14:paraId="1840A83A" w14:textId="0D943569" w:rsidR="00882148" w:rsidRDefault="00882148" w:rsidP="00882148">
      <w:r w:rsidRPr="00882148">
        <w:t xml:space="preserve">Návštěvníky koncertu pozdravila také primátorka Českých Budějovic Dagmar Škodová Parmová. Ve svém vystoupení poděkovala </w:t>
      </w:r>
      <w:r w:rsidR="003603CC">
        <w:t>všem</w:t>
      </w:r>
      <w:r w:rsidRPr="00882148">
        <w:t xml:space="preserve"> za podporu organizace NEBÝT NA TO SAMA JIŽNÍ ČECHY a zdůraznila význam organizací, které pomáhají lidem v náročných životních situacích přímo v regionu.</w:t>
      </w:r>
      <w:r w:rsidR="003603CC">
        <w:t xml:space="preserve"> </w:t>
      </w:r>
    </w:p>
    <w:p w14:paraId="088A36C2" w14:textId="1CFAC672" w:rsidR="003603CC" w:rsidRPr="00882148" w:rsidRDefault="003603CC" w:rsidP="00882148">
      <w:r>
        <w:t xml:space="preserve">Dalším rozměrem charitativního počinu bylo zdarma zpřístupnění generální zkoušky dětem z dětských domovů v regionu, uměleckým školám a hudebnímu gymnáziu. Dále byly věnovány vstupenky klubu seniorů v Českých Budějovicích. </w:t>
      </w:r>
    </w:p>
    <w:p w14:paraId="038281D4" w14:textId="77777777" w:rsidR="00882148" w:rsidRPr="00882148" w:rsidRDefault="00882148" w:rsidP="00882148">
      <w:r w:rsidRPr="00882148">
        <w:t>Koncert ukázal, že hudba vytvořená pro počítačovou hru může fungovat i zcela samostatně – mimo obrazovku a bez interaktivního prostředí hry. V živém podání získaly skladby nový rozměr a umožnily posluchačům vnímat jejich atmosféru, emoce i historické inspirace jinak než při samotném hraní.</w:t>
      </w:r>
    </w:p>
    <w:p w14:paraId="5F9748B4" w14:textId="77777777" w:rsidR="00EC654E" w:rsidRPr="004B75F6" w:rsidRDefault="00EC654E" w:rsidP="00155AC0"/>
    <w:p w14:paraId="176CB356" w14:textId="012F6527" w:rsidR="006E6DA3" w:rsidRPr="006E6DA3" w:rsidRDefault="006E6DA3" w:rsidP="000C16D0">
      <w:r>
        <w:tab/>
      </w:r>
    </w:p>
    <w:p w14:paraId="61327013" w14:textId="6E86988B" w:rsidR="0041431C" w:rsidRPr="006E6DA3" w:rsidRDefault="0041431C" w:rsidP="006E6DA3">
      <w:pPr>
        <w:spacing w:after="0" w:line="240" w:lineRule="auto"/>
        <w:jc w:val="right"/>
        <w:rPr>
          <w:sz w:val="20"/>
          <w:szCs w:val="20"/>
        </w:rPr>
      </w:pPr>
      <w:r w:rsidRPr="006E6DA3">
        <w:rPr>
          <w:sz w:val="20"/>
          <w:szCs w:val="20"/>
        </w:rPr>
        <w:t>Anna Pospíšilová, tiskový servis</w:t>
      </w:r>
    </w:p>
    <w:p w14:paraId="0F621052" w14:textId="0D6EE27C" w:rsidR="0041431C" w:rsidRPr="006E6DA3" w:rsidRDefault="006E6DA3" w:rsidP="006E6DA3">
      <w:pPr>
        <w:spacing w:after="0" w:line="240" w:lineRule="auto"/>
        <w:jc w:val="right"/>
        <w:rPr>
          <w:b/>
          <w:bCs/>
          <w:sz w:val="20"/>
          <w:szCs w:val="20"/>
        </w:rPr>
      </w:pPr>
      <w:hyperlink r:id="rId4" w:history="1">
        <w:r w:rsidRPr="006E6DA3">
          <w:rPr>
            <w:rStyle w:val="Hypertextovodkaz"/>
            <w:sz w:val="20"/>
            <w:szCs w:val="20"/>
          </w:rPr>
          <w:t>londonera@seznam.cz</w:t>
        </w:r>
      </w:hyperlink>
      <w:r w:rsidRPr="006E6DA3">
        <w:rPr>
          <w:sz w:val="20"/>
          <w:szCs w:val="20"/>
        </w:rPr>
        <w:t>, 724 820 728</w:t>
      </w:r>
    </w:p>
    <w:p w14:paraId="51E8E42E" w14:textId="77777777" w:rsidR="0041431C" w:rsidRDefault="0041431C" w:rsidP="000C16D0">
      <w:pPr>
        <w:rPr>
          <w:b/>
          <w:bCs/>
        </w:rPr>
      </w:pPr>
    </w:p>
    <w:sectPr w:rsidR="00414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A80"/>
    <w:rsid w:val="000B3749"/>
    <w:rsid w:val="000C16D0"/>
    <w:rsid w:val="000C2661"/>
    <w:rsid w:val="00123A5B"/>
    <w:rsid w:val="0015132B"/>
    <w:rsid w:val="00155AC0"/>
    <w:rsid w:val="001903C9"/>
    <w:rsid w:val="001B05FB"/>
    <w:rsid w:val="001F2A80"/>
    <w:rsid w:val="002C1699"/>
    <w:rsid w:val="002D69F6"/>
    <w:rsid w:val="003115DA"/>
    <w:rsid w:val="0035054F"/>
    <w:rsid w:val="003603CC"/>
    <w:rsid w:val="003A07FD"/>
    <w:rsid w:val="0041431C"/>
    <w:rsid w:val="00470F99"/>
    <w:rsid w:val="004833B1"/>
    <w:rsid w:val="004B75F6"/>
    <w:rsid w:val="00511D5A"/>
    <w:rsid w:val="00551044"/>
    <w:rsid w:val="0056679E"/>
    <w:rsid w:val="006878DB"/>
    <w:rsid w:val="006A2A1F"/>
    <w:rsid w:val="006E302D"/>
    <w:rsid w:val="006E4AE2"/>
    <w:rsid w:val="006E6DA3"/>
    <w:rsid w:val="00742D1E"/>
    <w:rsid w:val="00863FDA"/>
    <w:rsid w:val="00882148"/>
    <w:rsid w:val="00890304"/>
    <w:rsid w:val="008D2058"/>
    <w:rsid w:val="00903FAB"/>
    <w:rsid w:val="00921D19"/>
    <w:rsid w:val="009A0A94"/>
    <w:rsid w:val="00A73495"/>
    <w:rsid w:val="00AC320D"/>
    <w:rsid w:val="00BF5FFE"/>
    <w:rsid w:val="00C12B1C"/>
    <w:rsid w:val="00CD362B"/>
    <w:rsid w:val="00D005A2"/>
    <w:rsid w:val="00D156BE"/>
    <w:rsid w:val="00DF2260"/>
    <w:rsid w:val="00EB689C"/>
    <w:rsid w:val="00EC654E"/>
    <w:rsid w:val="00EC7B27"/>
    <w:rsid w:val="00F4071D"/>
    <w:rsid w:val="00F426E1"/>
    <w:rsid w:val="00FB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604F4"/>
  <w15:chartTrackingRefBased/>
  <w15:docId w15:val="{E4D5749B-8573-4259-98F1-6867D20F4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2A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2A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2A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2A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2A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2A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2A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2A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2A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2A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2A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2A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2A8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2A8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2A8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2A8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2A8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2A8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2A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2A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2A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2A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2A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2A8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2A8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2A8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2A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2A8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2A80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E6DA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E6D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ondonera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1953</Characters>
  <Application>Microsoft Office Word</Application>
  <DocSecurity>4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Pospíšilová</dc:creator>
  <cp:keywords/>
  <dc:description/>
  <cp:lastModifiedBy>Jan Mojžíš | BYDLENÍČKO · reality · development · finance</cp:lastModifiedBy>
  <cp:revision>2</cp:revision>
  <dcterms:created xsi:type="dcterms:W3CDTF">2026-10-08T15:39:00Z</dcterms:created>
  <dcterms:modified xsi:type="dcterms:W3CDTF">2026-10-08T15:39:00Z</dcterms:modified>
</cp:coreProperties>
</file>