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07C2B" w14:textId="77777777" w:rsidR="009715EB" w:rsidRDefault="009715EB" w:rsidP="001A51BC">
      <w:pPr>
        <w:jc w:val="center"/>
        <w:rPr>
          <w:sz w:val="28"/>
          <w:szCs w:val="28"/>
        </w:rPr>
      </w:pPr>
    </w:p>
    <w:p w14:paraId="3A50F139" w14:textId="14B020AC" w:rsidR="009715EB" w:rsidRDefault="00DE5F79" w:rsidP="0005260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A51BC">
        <w:rPr>
          <w:sz w:val="28"/>
          <w:szCs w:val="28"/>
        </w:rPr>
        <w:t>TISKOVÁ ZPRÁVA</w:t>
      </w:r>
    </w:p>
    <w:p w14:paraId="52C9ED01" w14:textId="14FAEE12" w:rsidR="00D7291E" w:rsidRPr="007D7458" w:rsidRDefault="00052600" w:rsidP="007D745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52600">
        <w:rPr>
          <w:rFonts w:ascii="Arial" w:hAnsi="Arial" w:cs="Arial"/>
          <w:b/>
          <w:bCs/>
          <w:sz w:val="32"/>
          <w:szCs w:val="32"/>
        </w:rPr>
        <w:t xml:space="preserve">ČSÚ </w:t>
      </w:r>
      <w:r w:rsidR="00D7291E">
        <w:rPr>
          <w:rFonts w:ascii="Arial" w:hAnsi="Arial" w:cs="Arial"/>
          <w:b/>
          <w:bCs/>
          <w:sz w:val="32"/>
          <w:szCs w:val="32"/>
        </w:rPr>
        <w:t>hlásí</w:t>
      </w:r>
      <w:r w:rsidRPr="00052600">
        <w:rPr>
          <w:rFonts w:ascii="Arial" w:hAnsi="Arial" w:cs="Arial"/>
          <w:b/>
          <w:bCs/>
          <w:sz w:val="32"/>
          <w:szCs w:val="32"/>
        </w:rPr>
        <w:t xml:space="preserve"> ochlazení nálady</w:t>
      </w:r>
      <w:r>
        <w:rPr>
          <w:rFonts w:ascii="Arial" w:hAnsi="Arial" w:cs="Arial"/>
          <w:b/>
          <w:bCs/>
          <w:sz w:val="32"/>
          <w:szCs w:val="32"/>
        </w:rPr>
        <w:t xml:space="preserve"> firem</w:t>
      </w:r>
      <w:r w:rsidRPr="00052600">
        <w:rPr>
          <w:rFonts w:ascii="Arial" w:hAnsi="Arial" w:cs="Arial"/>
          <w:b/>
          <w:bCs/>
          <w:sz w:val="32"/>
          <w:szCs w:val="32"/>
        </w:rPr>
        <w:t>. Komorový barometr zachycuje příznivější výhled</w:t>
      </w:r>
    </w:p>
    <w:p w14:paraId="17B8DB98" w14:textId="2FF437DB" w:rsidR="007D7458" w:rsidRPr="009A3C6F" w:rsidRDefault="007D7458" w:rsidP="009A3C6F">
      <w:pPr>
        <w:jc w:val="both"/>
        <w:rPr>
          <w:rFonts w:ascii="Arial" w:hAnsi="Arial" w:cs="Arial"/>
        </w:rPr>
      </w:pPr>
      <w:r w:rsidRPr="009A3C6F">
        <w:rPr>
          <w:rFonts w:ascii="Arial" w:hAnsi="Arial" w:cs="Arial"/>
          <w:i/>
          <w:iCs/>
        </w:rPr>
        <w:t>Praha, 25. září 2026</w:t>
      </w:r>
      <w:r w:rsidRPr="009A3C6F">
        <w:rPr>
          <w:rFonts w:ascii="Arial" w:hAnsi="Arial" w:cs="Arial"/>
        </w:rPr>
        <w:t xml:space="preserve"> – </w:t>
      </w:r>
      <w:r w:rsidRPr="009A3C6F">
        <w:rPr>
          <w:rFonts w:ascii="Arial" w:hAnsi="Arial" w:cs="Arial"/>
          <w:b/>
          <w:bCs/>
        </w:rPr>
        <w:t xml:space="preserve">Zářijový pokles podnikatelské důvěry zachycený Českým statistickým úřadem podle Hospodářské komory </w:t>
      </w:r>
      <w:r w:rsidR="00D7291E" w:rsidRPr="009A3C6F">
        <w:rPr>
          <w:rFonts w:ascii="Arial" w:hAnsi="Arial" w:cs="Arial"/>
          <w:b/>
          <w:bCs/>
        </w:rPr>
        <w:t xml:space="preserve">zatím </w:t>
      </w:r>
      <w:r w:rsidRPr="009A3C6F">
        <w:rPr>
          <w:rFonts w:ascii="Arial" w:hAnsi="Arial" w:cs="Arial"/>
          <w:b/>
          <w:bCs/>
        </w:rPr>
        <w:t xml:space="preserve">neznamená plošný obrat českých firem k pesimismu. Aktuální </w:t>
      </w:r>
      <w:r w:rsidRPr="009A3C6F">
        <w:rPr>
          <w:rFonts w:ascii="Arial" w:hAnsi="Arial" w:cs="Arial"/>
          <w:b/>
          <w:bCs/>
          <w:i/>
          <w:iCs/>
        </w:rPr>
        <w:t>Komorový barometr</w:t>
      </w:r>
      <w:r w:rsidRPr="009A3C6F">
        <w:rPr>
          <w:rFonts w:ascii="Arial" w:hAnsi="Arial" w:cs="Arial"/>
          <w:b/>
          <w:bCs/>
        </w:rPr>
        <w:t>, sleduj</w:t>
      </w:r>
      <w:r w:rsidR="00D7291E">
        <w:rPr>
          <w:rFonts w:ascii="Arial" w:hAnsi="Arial" w:cs="Arial"/>
          <w:b/>
          <w:bCs/>
        </w:rPr>
        <w:t>ící</w:t>
      </w:r>
      <w:r w:rsidRPr="009A3C6F">
        <w:rPr>
          <w:rFonts w:ascii="Arial" w:hAnsi="Arial" w:cs="Arial"/>
          <w:b/>
          <w:bCs/>
        </w:rPr>
        <w:t xml:space="preserve"> očekávání členských firem</w:t>
      </w:r>
      <w:r>
        <w:rPr>
          <w:rFonts w:ascii="Arial" w:hAnsi="Arial" w:cs="Arial"/>
          <w:b/>
          <w:bCs/>
        </w:rPr>
        <w:t xml:space="preserve"> této největší podnikatelské organizace v Česku</w:t>
      </w:r>
      <w:r w:rsidRPr="009A3C6F">
        <w:rPr>
          <w:rFonts w:ascii="Arial" w:hAnsi="Arial" w:cs="Arial"/>
          <w:b/>
          <w:bCs/>
        </w:rPr>
        <w:t>, totiž ukazuje příznivější obraz</w:t>
      </w:r>
      <w:r w:rsidR="00D7291E">
        <w:rPr>
          <w:rFonts w:ascii="Arial" w:hAnsi="Arial" w:cs="Arial"/>
          <w:b/>
          <w:bCs/>
        </w:rPr>
        <w:t>:</w:t>
      </w:r>
      <w:r w:rsidRPr="009A3C6F">
        <w:rPr>
          <w:rFonts w:ascii="Arial" w:hAnsi="Arial" w:cs="Arial"/>
          <w:b/>
          <w:bCs/>
        </w:rPr>
        <w:t xml:space="preserve"> ve druhém pololetí</w:t>
      </w:r>
      <w:r w:rsidR="00D7291E">
        <w:rPr>
          <w:rFonts w:ascii="Arial" w:hAnsi="Arial" w:cs="Arial"/>
          <w:b/>
          <w:bCs/>
        </w:rPr>
        <w:t xml:space="preserve"> převažují podniky, které očekávají</w:t>
      </w:r>
      <w:r w:rsidRPr="009A3C6F">
        <w:rPr>
          <w:rFonts w:ascii="Arial" w:hAnsi="Arial" w:cs="Arial"/>
          <w:b/>
          <w:bCs/>
        </w:rPr>
        <w:t xml:space="preserve"> zlepšení celkového vývoje, růst obratu i zakázek</w:t>
      </w:r>
      <w:r w:rsidR="00D7291E">
        <w:rPr>
          <w:rFonts w:ascii="Arial" w:hAnsi="Arial" w:cs="Arial"/>
          <w:b/>
          <w:bCs/>
        </w:rPr>
        <w:t>, nad těmi, které počítají se</w:t>
      </w:r>
      <w:r w:rsidRPr="009A3C6F">
        <w:rPr>
          <w:rFonts w:ascii="Arial" w:hAnsi="Arial" w:cs="Arial"/>
          <w:b/>
          <w:bCs/>
        </w:rPr>
        <w:t xml:space="preserve"> zhoršení</w:t>
      </w:r>
      <w:r w:rsidR="00D7291E">
        <w:rPr>
          <w:rFonts w:ascii="Arial" w:hAnsi="Arial" w:cs="Arial"/>
          <w:b/>
          <w:bCs/>
        </w:rPr>
        <w:t>m</w:t>
      </w:r>
      <w:r w:rsidRPr="009A3C6F">
        <w:rPr>
          <w:rFonts w:ascii="Arial" w:hAnsi="Arial" w:cs="Arial"/>
          <w:b/>
          <w:bCs/>
        </w:rPr>
        <w:t xml:space="preserve">. Hospodářská komora </w:t>
      </w:r>
      <w:r w:rsidR="00B85D9F">
        <w:rPr>
          <w:rFonts w:ascii="Arial" w:hAnsi="Arial" w:cs="Arial"/>
          <w:b/>
          <w:bCs/>
        </w:rPr>
        <w:t>zároveň</w:t>
      </w:r>
      <w:r>
        <w:rPr>
          <w:rFonts w:ascii="Arial" w:hAnsi="Arial" w:cs="Arial"/>
          <w:b/>
          <w:bCs/>
        </w:rPr>
        <w:t xml:space="preserve"> </w:t>
      </w:r>
      <w:r w:rsidRPr="009A3C6F">
        <w:rPr>
          <w:rFonts w:ascii="Arial" w:hAnsi="Arial" w:cs="Arial"/>
          <w:b/>
          <w:bCs/>
        </w:rPr>
        <w:t xml:space="preserve">upozorňuje, že </w:t>
      </w:r>
      <w:r w:rsidR="00C97FC4">
        <w:rPr>
          <w:rFonts w:ascii="Arial" w:hAnsi="Arial" w:cs="Arial"/>
          <w:b/>
          <w:bCs/>
        </w:rPr>
        <w:t>firmy</w:t>
      </w:r>
      <w:r w:rsidR="00C97FC4" w:rsidRPr="009A3C6F">
        <w:rPr>
          <w:rFonts w:ascii="Arial" w:hAnsi="Arial" w:cs="Arial"/>
          <w:b/>
          <w:bCs/>
        </w:rPr>
        <w:t xml:space="preserve"> </w:t>
      </w:r>
      <w:r w:rsidR="00B85D9F">
        <w:rPr>
          <w:rFonts w:ascii="Arial" w:hAnsi="Arial" w:cs="Arial"/>
          <w:b/>
          <w:bCs/>
        </w:rPr>
        <w:t>nadále</w:t>
      </w:r>
      <w:r w:rsidR="00B85D9F" w:rsidRPr="009A3C6F">
        <w:rPr>
          <w:rFonts w:ascii="Arial" w:hAnsi="Arial" w:cs="Arial"/>
          <w:b/>
          <w:bCs/>
        </w:rPr>
        <w:t xml:space="preserve"> </w:t>
      </w:r>
      <w:r w:rsidRPr="009A3C6F">
        <w:rPr>
          <w:rFonts w:ascii="Arial" w:hAnsi="Arial" w:cs="Arial"/>
          <w:b/>
          <w:bCs/>
        </w:rPr>
        <w:t>čelí významným rizikům v podobě vysokých nákladů, slabého růstu Německa</w:t>
      </w:r>
      <w:r w:rsidR="001D7E19">
        <w:rPr>
          <w:rFonts w:ascii="Arial" w:hAnsi="Arial" w:cs="Arial"/>
          <w:b/>
          <w:bCs/>
        </w:rPr>
        <w:t>,</w:t>
      </w:r>
      <w:r w:rsidRPr="009A3C6F">
        <w:rPr>
          <w:rFonts w:ascii="Arial" w:hAnsi="Arial" w:cs="Arial"/>
          <w:b/>
          <w:bCs/>
        </w:rPr>
        <w:t xml:space="preserve"> </w:t>
      </w:r>
      <w:r w:rsidR="001D7E19">
        <w:rPr>
          <w:rFonts w:ascii="Arial" w:hAnsi="Arial" w:cs="Arial"/>
          <w:b/>
          <w:bCs/>
        </w:rPr>
        <w:t>bariér</w:t>
      </w:r>
      <w:r w:rsidR="001D7E19" w:rsidRPr="009A3C6F">
        <w:rPr>
          <w:rFonts w:ascii="Arial" w:hAnsi="Arial" w:cs="Arial"/>
          <w:b/>
          <w:bCs/>
        </w:rPr>
        <w:t xml:space="preserve"> </w:t>
      </w:r>
      <w:r w:rsidRPr="009A3C6F">
        <w:rPr>
          <w:rFonts w:ascii="Arial" w:hAnsi="Arial" w:cs="Arial"/>
          <w:b/>
          <w:bCs/>
        </w:rPr>
        <w:t>v mezinárodním obchodě</w:t>
      </w:r>
      <w:r w:rsidR="001D7E19">
        <w:rPr>
          <w:rFonts w:ascii="Arial" w:hAnsi="Arial" w:cs="Arial"/>
          <w:b/>
          <w:bCs/>
        </w:rPr>
        <w:t xml:space="preserve"> nebo nejistoty </w:t>
      </w:r>
      <w:r w:rsidR="00B85D9F">
        <w:rPr>
          <w:rFonts w:ascii="Arial" w:hAnsi="Arial" w:cs="Arial"/>
          <w:b/>
          <w:bCs/>
        </w:rPr>
        <w:t>spojené s</w:t>
      </w:r>
      <w:r w:rsidR="001D7E19">
        <w:rPr>
          <w:rFonts w:ascii="Arial" w:hAnsi="Arial" w:cs="Arial"/>
          <w:b/>
          <w:bCs/>
        </w:rPr>
        <w:t xml:space="preserve"> ekonomick</w:t>
      </w:r>
      <w:r w:rsidR="00B85D9F">
        <w:rPr>
          <w:rFonts w:ascii="Arial" w:hAnsi="Arial" w:cs="Arial"/>
          <w:b/>
          <w:bCs/>
        </w:rPr>
        <w:t>ým</w:t>
      </w:r>
      <w:r w:rsidR="001D7E19">
        <w:rPr>
          <w:rFonts w:ascii="Arial" w:hAnsi="Arial" w:cs="Arial"/>
          <w:b/>
          <w:bCs/>
        </w:rPr>
        <w:t xml:space="preserve"> i geopolitick</w:t>
      </w:r>
      <w:r w:rsidR="00B85D9F">
        <w:rPr>
          <w:rFonts w:ascii="Arial" w:hAnsi="Arial" w:cs="Arial"/>
          <w:b/>
          <w:bCs/>
        </w:rPr>
        <w:t xml:space="preserve">ým </w:t>
      </w:r>
      <w:r w:rsidR="001D7E19">
        <w:rPr>
          <w:rFonts w:ascii="Arial" w:hAnsi="Arial" w:cs="Arial"/>
          <w:b/>
          <w:bCs/>
        </w:rPr>
        <w:t>vývoje</w:t>
      </w:r>
      <w:r w:rsidR="00B85D9F">
        <w:rPr>
          <w:rFonts w:ascii="Arial" w:hAnsi="Arial" w:cs="Arial"/>
          <w:b/>
          <w:bCs/>
        </w:rPr>
        <w:t>m</w:t>
      </w:r>
      <w:r w:rsidR="001D7E19">
        <w:rPr>
          <w:rFonts w:ascii="Arial" w:hAnsi="Arial" w:cs="Arial"/>
          <w:b/>
          <w:bCs/>
        </w:rPr>
        <w:t xml:space="preserve"> ve světě</w:t>
      </w:r>
      <w:r w:rsidRPr="009A3C6F">
        <w:rPr>
          <w:rFonts w:ascii="Arial" w:hAnsi="Arial" w:cs="Arial"/>
          <w:b/>
          <w:bCs/>
        </w:rPr>
        <w:t>.</w:t>
      </w:r>
    </w:p>
    <w:p w14:paraId="29CD18D5" w14:textId="61CF4498" w:rsidR="007D7458" w:rsidRPr="009A3C6F" w:rsidRDefault="007D7458" w:rsidP="009A3C6F">
      <w:pPr>
        <w:jc w:val="both"/>
        <w:rPr>
          <w:rFonts w:ascii="Arial" w:hAnsi="Arial" w:cs="Arial"/>
        </w:rPr>
      </w:pPr>
      <w:r w:rsidRPr="009A3C6F">
        <w:rPr>
          <w:rFonts w:ascii="Arial" w:hAnsi="Arial" w:cs="Arial"/>
        </w:rPr>
        <w:t xml:space="preserve">Český statistický úřad ve středu zveřejnil výsledky zářijového konjunkturálního průzkumu, podle něhož se důvěra podnikatelů meziměsíčně snížila o 1,8 bodu na 98,4 bodu. Pokles </w:t>
      </w:r>
      <w:r w:rsidR="009F568F">
        <w:rPr>
          <w:rFonts w:ascii="Arial" w:hAnsi="Arial" w:cs="Arial"/>
        </w:rPr>
        <w:t xml:space="preserve">byl patrný v </w:t>
      </w:r>
      <w:r w:rsidRPr="009A3C6F">
        <w:rPr>
          <w:rFonts w:ascii="Arial" w:hAnsi="Arial" w:cs="Arial"/>
        </w:rPr>
        <w:t>průmysl</w:t>
      </w:r>
      <w:r w:rsidR="009F568F">
        <w:rPr>
          <w:rFonts w:ascii="Arial" w:hAnsi="Arial" w:cs="Arial"/>
        </w:rPr>
        <w:t>u</w:t>
      </w:r>
      <w:r w:rsidRPr="009A3C6F">
        <w:rPr>
          <w:rFonts w:ascii="Arial" w:hAnsi="Arial" w:cs="Arial"/>
        </w:rPr>
        <w:t>, služb</w:t>
      </w:r>
      <w:r w:rsidR="009F568F">
        <w:rPr>
          <w:rFonts w:ascii="Arial" w:hAnsi="Arial" w:cs="Arial"/>
        </w:rPr>
        <w:t>ách</w:t>
      </w:r>
      <w:r w:rsidRPr="009A3C6F">
        <w:rPr>
          <w:rFonts w:ascii="Arial" w:hAnsi="Arial" w:cs="Arial"/>
        </w:rPr>
        <w:t xml:space="preserve"> i stavebnictví, zatímco v obchodě důvěra vzrostla. ČSÚ vývoj </w:t>
      </w:r>
      <w:r w:rsidR="004F003E">
        <w:rPr>
          <w:rFonts w:ascii="Arial" w:hAnsi="Arial" w:cs="Arial"/>
        </w:rPr>
        <w:t xml:space="preserve">důvěry podnikatelů v ekonomiku </w:t>
      </w:r>
      <w:r w:rsidRPr="009A3C6F">
        <w:rPr>
          <w:rFonts w:ascii="Arial" w:hAnsi="Arial" w:cs="Arial"/>
        </w:rPr>
        <w:t xml:space="preserve">spojuje </w:t>
      </w:r>
      <w:r w:rsidR="009F568F">
        <w:rPr>
          <w:rFonts w:ascii="Arial" w:hAnsi="Arial" w:cs="Arial"/>
        </w:rPr>
        <w:t>především</w:t>
      </w:r>
      <w:r w:rsidR="009F568F" w:rsidRPr="009A3C6F">
        <w:rPr>
          <w:rFonts w:ascii="Arial" w:hAnsi="Arial" w:cs="Arial"/>
        </w:rPr>
        <w:t xml:space="preserve"> </w:t>
      </w:r>
      <w:r w:rsidRPr="009A3C6F">
        <w:rPr>
          <w:rFonts w:ascii="Arial" w:hAnsi="Arial" w:cs="Arial"/>
        </w:rPr>
        <w:t xml:space="preserve">se </w:t>
      </w:r>
      <w:r w:rsidR="009F568F">
        <w:rPr>
          <w:rFonts w:ascii="Arial" w:hAnsi="Arial" w:cs="Arial"/>
        </w:rPr>
        <w:t>slabší</w:t>
      </w:r>
      <w:r w:rsidR="009F568F" w:rsidRPr="009A3C6F">
        <w:rPr>
          <w:rFonts w:ascii="Arial" w:hAnsi="Arial" w:cs="Arial"/>
        </w:rPr>
        <w:t xml:space="preserve"> </w:t>
      </w:r>
      <w:r w:rsidRPr="009A3C6F">
        <w:rPr>
          <w:rFonts w:ascii="Arial" w:hAnsi="Arial" w:cs="Arial"/>
        </w:rPr>
        <w:t>poptávk</w:t>
      </w:r>
      <w:r w:rsidR="009F568F">
        <w:rPr>
          <w:rFonts w:ascii="Arial" w:hAnsi="Arial" w:cs="Arial"/>
        </w:rPr>
        <w:t>ou</w:t>
      </w:r>
      <w:r w:rsidRPr="009A3C6F">
        <w:rPr>
          <w:rFonts w:ascii="Arial" w:hAnsi="Arial" w:cs="Arial"/>
        </w:rPr>
        <w:t xml:space="preserve"> v průmyslu a zhoršením sentimentu ve službách. </w:t>
      </w:r>
    </w:p>
    <w:p w14:paraId="3C3E6936" w14:textId="4F8CDB80" w:rsidR="007D7458" w:rsidRPr="009A3C6F" w:rsidRDefault="007D7458" w:rsidP="009A3C6F">
      <w:pPr>
        <w:jc w:val="both"/>
        <w:rPr>
          <w:rFonts w:ascii="Arial" w:hAnsi="Arial" w:cs="Arial"/>
        </w:rPr>
      </w:pPr>
      <w:r w:rsidRPr="009A3C6F">
        <w:rPr>
          <w:rFonts w:ascii="Arial" w:hAnsi="Arial" w:cs="Arial"/>
        </w:rPr>
        <w:t xml:space="preserve">Aktuální </w:t>
      </w:r>
      <w:r>
        <w:rPr>
          <w:rFonts w:ascii="Arial" w:hAnsi="Arial" w:cs="Arial"/>
        </w:rPr>
        <w:t xml:space="preserve">šetření Hospodářské komory mezi členskými firmami </w:t>
      </w:r>
      <w:r w:rsidRPr="009A3C6F">
        <w:rPr>
          <w:rFonts w:ascii="Arial" w:hAnsi="Arial" w:cs="Arial"/>
          <w:i/>
          <w:iCs/>
        </w:rPr>
        <w:t>Komorový barometr</w:t>
      </w:r>
      <w:r w:rsidRPr="009A3C6F">
        <w:rPr>
          <w:rFonts w:ascii="Arial" w:hAnsi="Arial" w:cs="Arial"/>
        </w:rPr>
        <w:t xml:space="preserve"> </w:t>
      </w:r>
      <w:r w:rsidR="009F568F">
        <w:rPr>
          <w:rFonts w:ascii="Arial" w:hAnsi="Arial" w:cs="Arial"/>
        </w:rPr>
        <w:t>však</w:t>
      </w:r>
      <w:r w:rsidR="009F568F" w:rsidRPr="009A3C6F">
        <w:rPr>
          <w:rFonts w:ascii="Arial" w:hAnsi="Arial" w:cs="Arial"/>
        </w:rPr>
        <w:t xml:space="preserve"> </w:t>
      </w:r>
      <w:r w:rsidRPr="009A3C6F">
        <w:rPr>
          <w:rFonts w:ascii="Arial" w:hAnsi="Arial" w:cs="Arial"/>
        </w:rPr>
        <w:t xml:space="preserve">ukazuje, že firmy </w:t>
      </w:r>
      <w:r w:rsidR="009F568F" w:rsidRPr="009A3C6F">
        <w:rPr>
          <w:rFonts w:ascii="Arial" w:hAnsi="Arial" w:cs="Arial"/>
        </w:rPr>
        <w:t xml:space="preserve">hodnotí </w:t>
      </w:r>
      <w:r w:rsidRPr="009A3C6F">
        <w:rPr>
          <w:rFonts w:ascii="Arial" w:hAnsi="Arial" w:cs="Arial"/>
        </w:rPr>
        <w:t xml:space="preserve">svůj další vývoj o něco </w:t>
      </w:r>
      <w:r w:rsidR="009F568F">
        <w:rPr>
          <w:rFonts w:ascii="Arial" w:hAnsi="Arial" w:cs="Arial"/>
        </w:rPr>
        <w:t>optimističtěji</w:t>
      </w:r>
      <w:r w:rsidRPr="009A3C6F">
        <w:rPr>
          <w:rFonts w:ascii="Arial" w:hAnsi="Arial" w:cs="Arial"/>
        </w:rPr>
        <w:t xml:space="preserve">. </w:t>
      </w:r>
    </w:p>
    <w:p w14:paraId="4157218C" w14:textId="36DBA455" w:rsidR="007D7458" w:rsidRPr="009A3C6F" w:rsidRDefault="007D7458" w:rsidP="009A3C6F">
      <w:pPr>
        <w:jc w:val="both"/>
        <w:rPr>
          <w:rFonts w:ascii="Arial" w:hAnsi="Arial" w:cs="Arial"/>
        </w:rPr>
      </w:pPr>
      <w:r w:rsidRPr="009A3C6F">
        <w:rPr>
          <w:rFonts w:ascii="Arial" w:hAnsi="Arial" w:cs="Arial"/>
        </w:rPr>
        <w:t>„</w:t>
      </w:r>
      <w:r w:rsidRPr="009A3C6F">
        <w:rPr>
          <w:rFonts w:ascii="Arial" w:hAnsi="Arial" w:cs="Arial"/>
          <w:i/>
          <w:iCs/>
        </w:rPr>
        <w:t>Zářijová data ČSÚ jsou signálem, který je potřeba brát vážně, ale z jednoho měsíce bychom nedělali závěr, že se české firmy plošně propada</w:t>
      </w:r>
      <w:r w:rsidR="003D4080">
        <w:rPr>
          <w:rFonts w:ascii="Arial" w:hAnsi="Arial" w:cs="Arial"/>
          <w:i/>
          <w:iCs/>
        </w:rPr>
        <w:t>jí</w:t>
      </w:r>
      <w:r w:rsidRPr="009A3C6F">
        <w:rPr>
          <w:rFonts w:ascii="Arial" w:hAnsi="Arial" w:cs="Arial"/>
          <w:i/>
          <w:iCs/>
        </w:rPr>
        <w:t xml:space="preserve"> do pesimismu.</w:t>
      </w:r>
      <w:r w:rsidR="001D7E19">
        <w:rPr>
          <w:rFonts w:ascii="Arial" w:hAnsi="Arial" w:cs="Arial"/>
          <w:i/>
          <w:iCs/>
        </w:rPr>
        <w:t xml:space="preserve"> Výsledky konjunkturálního průzkumu je třeba </w:t>
      </w:r>
      <w:r w:rsidR="003D4080">
        <w:rPr>
          <w:rFonts w:ascii="Arial" w:hAnsi="Arial" w:cs="Arial"/>
          <w:i/>
          <w:iCs/>
        </w:rPr>
        <w:t>posuzovat</w:t>
      </w:r>
      <w:r w:rsidR="001D7E19">
        <w:rPr>
          <w:rFonts w:ascii="Arial" w:hAnsi="Arial" w:cs="Arial"/>
          <w:i/>
          <w:iCs/>
        </w:rPr>
        <w:t xml:space="preserve"> především v delší časové řadě.</w:t>
      </w:r>
      <w:r w:rsidRPr="009A3C6F">
        <w:rPr>
          <w:rFonts w:ascii="Arial" w:hAnsi="Arial" w:cs="Arial"/>
          <w:i/>
          <w:iCs/>
        </w:rPr>
        <w:t xml:space="preserve"> Komorový barometr ukazuje, že</w:t>
      </w:r>
      <w:r w:rsidR="003D4080">
        <w:rPr>
          <w:rFonts w:ascii="Arial" w:hAnsi="Arial" w:cs="Arial"/>
          <w:i/>
          <w:iCs/>
        </w:rPr>
        <w:t> </w:t>
      </w:r>
      <w:r w:rsidRPr="009A3C6F">
        <w:rPr>
          <w:rFonts w:ascii="Arial" w:hAnsi="Arial" w:cs="Arial"/>
          <w:i/>
          <w:iCs/>
        </w:rPr>
        <w:t xml:space="preserve">při pohledu na vlastní hospodaření a další měsíce </w:t>
      </w:r>
      <w:r w:rsidR="003D4080">
        <w:rPr>
          <w:rFonts w:ascii="Arial" w:hAnsi="Arial" w:cs="Arial"/>
          <w:i/>
          <w:iCs/>
        </w:rPr>
        <w:t>u</w:t>
      </w:r>
      <w:r w:rsidR="003D4080" w:rsidRPr="009A3C6F">
        <w:rPr>
          <w:rFonts w:ascii="Arial" w:hAnsi="Arial" w:cs="Arial"/>
          <w:i/>
          <w:iCs/>
        </w:rPr>
        <w:t xml:space="preserve"> </w:t>
      </w:r>
      <w:r w:rsidRPr="009A3C6F">
        <w:rPr>
          <w:rFonts w:ascii="Arial" w:hAnsi="Arial" w:cs="Arial"/>
          <w:i/>
          <w:iCs/>
        </w:rPr>
        <w:t>podnik</w:t>
      </w:r>
      <w:r w:rsidR="003D4080">
        <w:rPr>
          <w:rFonts w:ascii="Arial" w:hAnsi="Arial" w:cs="Arial"/>
          <w:i/>
          <w:iCs/>
        </w:rPr>
        <w:t>ů</w:t>
      </w:r>
      <w:r w:rsidRPr="009A3C6F">
        <w:rPr>
          <w:rFonts w:ascii="Arial" w:hAnsi="Arial" w:cs="Arial"/>
          <w:i/>
          <w:iCs/>
        </w:rPr>
        <w:t xml:space="preserve"> stále </w:t>
      </w:r>
      <w:r w:rsidR="003D4080" w:rsidRPr="009A3C6F">
        <w:rPr>
          <w:rFonts w:ascii="Arial" w:hAnsi="Arial" w:cs="Arial"/>
          <w:i/>
          <w:iCs/>
        </w:rPr>
        <w:t xml:space="preserve">převažují </w:t>
      </w:r>
      <w:r w:rsidRPr="009A3C6F">
        <w:rPr>
          <w:rFonts w:ascii="Arial" w:hAnsi="Arial" w:cs="Arial"/>
          <w:i/>
          <w:iCs/>
        </w:rPr>
        <w:t xml:space="preserve">spíše pozitivní očekávání. Příznivější celkový vývoj ve druhém pololetí očekává 28,3 </w:t>
      </w:r>
      <w:r w:rsidR="004F003E">
        <w:rPr>
          <w:rFonts w:ascii="Arial" w:hAnsi="Arial" w:cs="Arial"/>
          <w:i/>
          <w:iCs/>
        </w:rPr>
        <w:t>%</w:t>
      </w:r>
      <w:r w:rsidR="004F003E" w:rsidRPr="009A3C6F">
        <w:rPr>
          <w:rFonts w:ascii="Arial" w:hAnsi="Arial" w:cs="Arial"/>
          <w:i/>
          <w:iCs/>
        </w:rPr>
        <w:t xml:space="preserve"> </w:t>
      </w:r>
      <w:r w:rsidRPr="009A3C6F">
        <w:rPr>
          <w:rFonts w:ascii="Arial" w:hAnsi="Arial" w:cs="Arial"/>
          <w:i/>
          <w:iCs/>
        </w:rPr>
        <w:t>firem, zhoršení 18,8</w:t>
      </w:r>
      <w:r w:rsidR="003D4080">
        <w:rPr>
          <w:rFonts w:ascii="Arial" w:hAnsi="Arial" w:cs="Arial"/>
          <w:i/>
          <w:iCs/>
        </w:rPr>
        <w:t> </w:t>
      </w:r>
      <w:r w:rsidR="004F003E">
        <w:rPr>
          <w:rFonts w:ascii="Arial" w:hAnsi="Arial" w:cs="Arial"/>
          <w:i/>
          <w:iCs/>
        </w:rPr>
        <w:t>%</w:t>
      </w:r>
      <w:r w:rsidRPr="009A3C6F">
        <w:rPr>
          <w:rFonts w:ascii="Arial" w:hAnsi="Arial" w:cs="Arial"/>
          <w:i/>
          <w:iCs/>
        </w:rPr>
        <w:t xml:space="preserve">. </w:t>
      </w:r>
      <w:r w:rsidR="003D4080">
        <w:rPr>
          <w:rFonts w:ascii="Arial" w:hAnsi="Arial" w:cs="Arial"/>
          <w:i/>
          <w:iCs/>
        </w:rPr>
        <w:t>U</w:t>
      </w:r>
      <w:r w:rsidR="00CF14CF">
        <w:rPr>
          <w:rFonts w:ascii="Arial" w:hAnsi="Arial" w:cs="Arial"/>
          <w:i/>
          <w:iCs/>
        </w:rPr>
        <w:t xml:space="preserve"> celkového </w:t>
      </w:r>
      <w:r w:rsidRPr="009A3C6F">
        <w:rPr>
          <w:rFonts w:ascii="Arial" w:hAnsi="Arial" w:cs="Arial"/>
          <w:i/>
          <w:iCs/>
        </w:rPr>
        <w:t xml:space="preserve">obratu </w:t>
      </w:r>
      <w:r w:rsidR="00CF14CF">
        <w:rPr>
          <w:rFonts w:ascii="Arial" w:hAnsi="Arial" w:cs="Arial"/>
          <w:i/>
          <w:iCs/>
        </w:rPr>
        <w:t>očekává</w:t>
      </w:r>
      <w:r w:rsidRPr="009A3C6F">
        <w:rPr>
          <w:rFonts w:ascii="Arial" w:hAnsi="Arial" w:cs="Arial"/>
          <w:i/>
          <w:iCs/>
        </w:rPr>
        <w:t xml:space="preserve"> </w:t>
      </w:r>
      <w:r w:rsidR="003D4080">
        <w:rPr>
          <w:rFonts w:ascii="Arial" w:hAnsi="Arial" w:cs="Arial"/>
          <w:i/>
          <w:iCs/>
        </w:rPr>
        <w:t xml:space="preserve">růst </w:t>
      </w:r>
      <w:r w:rsidRPr="009A3C6F">
        <w:rPr>
          <w:rFonts w:ascii="Arial" w:hAnsi="Arial" w:cs="Arial"/>
          <w:i/>
          <w:iCs/>
        </w:rPr>
        <w:t>29,2</w:t>
      </w:r>
      <w:r w:rsidR="004F003E">
        <w:rPr>
          <w:rFonts w:ascii="Arial" w:hAnsi="Arial" w:cs="Arial"/>
          <w:i/>
          <w:iCs/>
        </w:rPr>
        <w:t xml:space="preserve"> %</w:t>
      </w:r>
      <w:r w:rsidRPr="009A3C6F">
        <w:rPr>
          <w:rFonts w:ascii="Arial" w:hAnsi="Arial" w:cs="Arial"/>
          <w:i/>
          <w:iCs/>
        </w:rPr>
        <w:t xml:space="preserve"> </w:t>
      </w:r>
      <w:r w:rsidR="003D4080">
        <w:rPr>
          <w:rFonts w:ascii="Arial" w:hAnsi="Arial" w:cs="Arial"/>
          <w:i/>
          <w:iCs/>
        </w:rPr>
        <w:t xml:space="preserve">firem, </w:t>
      </w:r>
      <w:r w:rsidR="00CF14CF" w:rsidRPr="00CF14CF">
        <w:rPr>
          <w:rFonts w:ascii="Arial" w:hAnsi="Arial" w:cs="Arial"/>
          <w:i/>
          <w:iCs/>
        </w:rPr>
        <w:t xml:space="preserve">pokles 19,7 </w:t>
      </w:r>
      <w:r w:rsidR="004F003E">
        <w:rPr>
          <w:rFonts w:ascii="Arial" w:hAnsi="Arial" w:cs="Arial"/>
          <w:i/>
          <w:iCs/>
        </w:rPr>
        <w:t>%</w:t>
      </w:r>
      <w:r w:rsidRPr="009A3C6F">
        <w:rPr>
          <w:rFonts w:ascii="Arial" w:hAnsi="Arial" w:cs="Arial"/>
        </w:rPr>
        <w:t>,“ uvedl analytik Hospodářské komory Roman Renda.</w:t>
      </w:r>
    </w:p>
    <w:p w14:paraId="18510BF6" w14:textId="4D24AE45" w:rsidR="004567B9" w:rsidRPr="009A3C6F" w:rsidRDefault="004567B9" w:rsidP="004567B9">
      <w:pPr>
        <w:jc w:val="both"/>
        <w:rPr>
          <w:rFonts w:ascii="Arial" w:hAnsi="Arial" w:cs="Arial"/>
        </w:rPr>
      </w:pPr>
      <w:r w:rsidRPr="009A3C6F">
        <w:rPr>
          <w:rFonts w:ascii="Arial" w:hAnsi="Arial" w:cs="Arial"/>
        </w:rPr>
        <w:t xml:space="preserve">Podobně vyznívá </w:t>
      </w:r>
      <w:r w:rsidR="003D4080">
        <w:rPr>
          <w:rFonts w:ascii="Arial" w:hAnsi="Arial" w:cs="Arial"/>
        </w:rPr>
        <w:t xml:space="preserve">i </w:t>
      </w:r>
      <w:r w:rsidRPr="009A3C6F">
        <w:rPr>
          <w:rFonts w:ascii="Arial" w:hAnsi="Arial" w:cs="Arial"/>
        </w:rPr>
        <w:t xml:space="preserve">výhled zakázek. Jejich růst ve druhém pololetí očekává 29,8 </w:t>
      </w:r>
      <w:r>
        <w:rPr>
          <w:rFonts w:ascii="Arial" w:hAnsi="Arial" w:cs="Arial"/>
        </w:rPr>
        <w:t>%</w:t>
      </w:r>
      <w:r w:rsidRPr="009A3C6F">
        <w:rPr>
          <w:rFonts w:ascii="Arial" w:hAnsi="Arial" w:cs="Arial"/>
        </w:rPr>
        <w:t xml:space="preserve"> respondentů, zatímco pokles předpokládá 18,8 </w:t>
      </w:r>
      <w:r>
        <w:rPr>
          <w:rFonts w:ascii="Arial" w:hAnsi="Arial" w:cs="Arial"/>
        </w:rPr>
        <w:t>%</w:t>
      </w:r>
      <w:r w:rsidRPr="009A3C6F">
        <w:rPr>
          <w:rFonts w:ascii="Arial" w:hAnsi="Arial" w:cs="Arial"/>
        </w:rPr>
        <w:t xml:space="preserve"> podniků. Příznivější obrázek zatím </w:t>
      </w:r>
      <w:r w:rsidR="003D4080">
        <w:rPr>
          <w:rFonts w:ascii="Arial" w:hAnsi="Arial" w:cs="Arial"/>
        </w:rPr>
        <w:t>dokreslují</w:t>
      </w:r>
      <w:r w:rsidR="003D4080" w:rsidRPr="009A3C6F">
        <w:rPr>
          <w:rFonts w:ascii="Arial" w:hAnsi="Arial" w:cs="Arial"/>
        </w:rPr>
        <w:t xml:space="preserve"> </w:t>
      </w:r>
      <w:r w:rsidRPr="009A3C6F">
        <w:rPr>
          <w:rFonts w:ascii="Arial" w:hAnsi="Arial" w:cs="Arial"/>
        </w:rPr>
        <w:t xml:space="preserve">také poslední dostupná data z průmyslu: průmyslová výroba v červenci meziročně vzrostla o 3,1 </w:t>
      </w:r>
      <w:r>
        <w:rPr>
          <w:rFonts w:ascii="Arial" w:hAnsi="Arial" w:cs="Arial"/>
        </w:rPr>
        <w:t>%</w:t>
      </w:r>
      <w:r w:rsidRPr="009A3C6F">
        <w:rPr>
          <w:rFonts w:ascii="Arial" w:hAnsi="Arial" w:cs="Arial"/>
        </w:rPr>
        <w:t xml:space="preserve"> a zvýšila se rovněž hodnota nových zakázek, především ze zahraničí. </w:t>
      </w:r>
    </w:p>
    <w:p w14:paraId="4589A481" w14:textId="4C0300EA" w:rsidR="00822492" w:rsidRDefault="007D7458" w:rsidP="00822492">
      <w:pPr>
        <w:jc w:val="both"/>
        <w:rPr>
          <w:rFonts w:ascii="Arial" w:hAnsi="Arial" w:cs="Arial"/>
        </w:rPr>
      </w:pPr>
      <w:r w:rsidRPr="009A3C6F">
        <w:rPr>
          <w:rFonts w:ascii="Arial" w:hAnsi="Arial" w:cs="Arial"/>
        </w:rPr>
        <w:t xml:space="preserve">Podle Hospodářské komory </w:t>
      </w:r>
      <w:r w:rsidR="003D4080">
        <w:rPr>
          <w:rFonts w:ascii="Arial" w:hAnsi="Arial" w:cs="Arial"/>
        </w:rPr>
        <w:t>proto</w:t>
      </w:r>
      <w:r w:rsidRPr="009A3C6F">
        <w:rPr>
          <w:rFonts w:ascii="Arial" w:hAnsi="Arial" w:cs="Arial"/>
        </w:rPr>
        <w:t xml:space="preserve"> mezi aktuálním výsledkem konjunkturálního průzkumu ČSÚ a </w:t>
      </w:r>
      <w:r w:rsidRPr="00E73D9D">
        <w:rPr>
          <w:rFonts w:ascii="Arial" w:hAnsi="Arial" w:cs="Arial"/>
        </w:rPr>
        <w:t>Komorovým barometrem</w:t>
      </w:r>
      <w:r w:rsidRPr="009A3C6F">
        <w:rPr>
          <w:rFonts w:ascii="Arial" w:hAnsi="Arial" w:cs="Arial"/>
        </w:rPr>
        <w:t xml:space="preserve"> </w:t>
      </w:r>
      <w:r w:rsidR="003D4080">
        <w:rPr>
          <w:rFonts w:ascii="Arial" w:hAnsi="Arial" w:cs="Arial"/>
        </w:rPr>
        <w:t>nemusí být</w:t>
      </w:r>
      <w:r w:rsidR="003D4080" w:rsidRPr="009A3C6F">
        <w:rPr>
          <w:rFonts w:ascii="Arial" w:hAnsi="Arial" w:cs="Arial"/>
        </w:rPr>
        <w:t xml:space="preserve"> </w:t>
      </w:r>
      <w:r w:rsidRPr="009A3C6F">
        <w:rPr>
          <w:rFonts w:ascii="Arial" w:hAnsi="Arial" w:cs="Arial"/>
        </w:rPr>
        <w:t xml:space="preserve">rozpor. Zatímco měsíční indikátor ČSÚ zachycuje změny aktuálního sentimentu, </w:t>
      </w:r>
      <w:r w:rsidRPr="00E73D9D">
        <w:rPr>
          <w:rFonts w:ascii="Arial" w:hAnsi="Arial" w:cs="Arial"/>
        </w:rPr>
        <w:t>Komorový barometr</w:t>
      </w:r>
      <w:r w:rsidRPr="009A3C6F">
        <w:rPr>
          <w:rFonts w:ascii="Arial" w:hAnsi="Arial" w:cs="Arial"/>
        </w:rPr>
        <w:t xml:space="preserve"> poskytuje pohled firem na očekávaný vývoj jejich vlastního podnikání v delším horizontu. Zářijové oslabení nálady tak může být varovným signálem, aniž by zatím znamenalo zásadní změnu očekávání podniků pro celé druhé pololetí.</w:t>
      </w:r>
      <w:r w:rsidR="00822492" w:rsidRPr="00822492">
        <w:rPr>
          <w:rFonts w:ascii="Arial" w:hAnsi="Arial" w:cs="Arial"/>
        </w:rPr>
        <w:t xml:space="preserve"> </w:t>
      </w:r>
    </w:p>
    <w:p w14:paraId="339610DA" w14:textId="4C6321B9" w:rsidR="009A3C6F" w:rsidRPr="009A3C6F" w:rsidRDefault="009A3C6F" w:rsidP="009A3C6F">
      <w:pPr>
        <w:jc w:val="both"/>
        <w:rPr>
          <w:rFonts w:ascii="Arial" w:hAnsi="Arial" w:cs="Arial"/>
        </w:rPr>
      </w:pPr>
      <w:r w:rsidRPr="009A3C6F">
        <w:rPr>
          <w:rFonts w:ascii="Arial" w:hAnsi="Arial" w:cs="Arial"/>
        </w:rPr>
        <w:t xml:space="preserve">Určitý optimismus je podle Komorového barometru patrný také u exportu. Růst exportních prodejů ve druhém pololetí očekává 14,4 </w:t>
      </w:r>
      <w:r w:rsidR="004F003E">
        <w:rPr>
          <w:rFonts w:ascii="Arial" w:hAnsi="Arial" w:cs="Arial"/>
        </w:rPr>
        <w:t>%</w:t>
      </w:r>
      <w:r w:rsidR="004F003E" w:rsidRPr="009A3C6F">
        <w:rPr>
          <w:rFonts w:ascii="Arial" w:hAnsi="Arial" w:cs="Arial"/>
        </w:rPr>
        <w:t xml:space="preserve"> </w:t>
      </w:r>
      <w:r w:rsidRPr="009A3C6F">
        <w:rPr>
          <w:rFonts w:ascii="Arial" w:hAnsi="Arial" w:cs="Arial"/>
        </w:rPr>
        <w:t xml:space="preserve">firem, jejich pokles 11,6 </w:t>
      </w:r>
      <w:r w:rsidR="004F003E">
        <w:rPr>
          <w:rFonts w:ascii="Arial" w:hAnsi="Arial" w:cs="Arial"/>
        </w:rPr>
        <w:t>%</w:t>
      </w:r>
      <w:r w:rsidRPr="009A3C6F">
        <w:rPr>
          <w:rFonts w:ascii="Arial" w:hAnsi="Arial" w:cs="Arial"/>
        </w:rPr>
        <w:t xml:space="preserve">. Hospodářská komora však upozorňuje, že další růst cen vstupů, zejména energií a pohonných hmot, nebo zhoršení podmínek v mezinárodním obchodě </w:t>
      </w:r>
      <w:r w:rsidR="004A35CE">
        <w:rPr>
          <w:rFonts w:ascii="Arial" w:hAnsi="Arial" w:cs="Arial"/>
        </w:rPr>
        <w:t>se může</w:t>
      </w:r>
      <w:r w:rsidRPr="009A3C6F">
        <w:rPr>
          <w:rFonts w:ascii="Arial" w:hAnsi="Arial" w:cs="Arial"/>
        </w:rPr>
        <w:t xml:space="preserve"> v dalších měsících </w:t>
      </w:r>
      <w:r w:rsidR="004A35CE">
        <w:rPr>
          <w:rFonts w:ascii="Arial" w:hAnsi="Arial" w:cs="Arial"/>
        </w:rPr>
        <w:t>výrazněji</w:t>
      </w:r>
      <w:r w:rsidR="004A35CE" w:rsidRPr="009A3C6F">
        <w:rPr>
          <w:rFonts w:ascii="Arial" w:hAnsi="Arial" w:cs="Arial"/>
        </w:rPr>
        <w:t xml:space="preserve"> </w:t>
      </w:r>
      <w:r w:rsidRPr="009A3C6F">
        <w:rPr>
          <w:rFonts w:ascii="Arial" w:hAnsi="Arial" w:cs="Arial"/>
        </w:rPr>
        <w:t>promítnout do konkurenceschopnosti českých podniků.</w:t>
      </w:r>
      <w:r w:rsidR="00E2006D">
        <w:rPr>
          <w:rFonts w:ascii="Arial" w:hAnsi="Arial" w:cs="Arial"/>
        </w:rPr>
        <w:t xml:space="preserve"> </w:t>
      </w:r>
      <w:r w:rsidR="004A35CE">
        <w:rPr>
          <w:rFonts w:ascii="Arial" w:hAnsi="Arial" w:cs="Arial"/>
        </w:rPr>
        <w:t>O</w:t>
      </w:r>
      <w:r w:rsidR="00E2006D">
        <w:rPr>
          <w:rFonts w:ascii="Arial" w:hAnsi="Arial" w:cs="Arial"/>
        </w:rPr>
        <w:t xml:space="preserve">patrnost je </w:t>
      </w:r>
      <w:r w:rsidR="004A35CE">
        <w:rPr>
          <w:rFonts w:ascii="Arial" w:hAnsi="Arial" w:cs="Arial"/>
        </w:rPr>
        <w:t>na místě i</w:t>
      </w:r>
      <w:r w:rsidR="00E2006D">
        <w:rPr>
          <w:rFonts w:ascii="Arial" w:hAnsi="Arial" w:cs="Arial"/>
        </w:rPr>
        <w:t xml:space="preserve"> vzhledem k vývoji německého exportu, který v červenci zaznamenal pokles, a to poprvé za předchozích pět měsíců.  </w:t>
      </w:r>
    </w:p>
    <w:p w14:paraId="0CF971E6" w14:textId="69809889" w:rsidR="007D7458" w:rsidRPr="009A3C6F" w:rsidRDefault="007D7458" w:rsidP="009A3C6F">
      <w:pPr>
        <w:jc w:val="both"/>
        <w:rPr>
          <w:rFonts w:ascii="Arial" w:hAnsi="Arial" w:cs="Arial"/>
        </w:rPr>
      </w:pPr>
      <w:r w:rsidRPr="009A3C6F">
        <w:rPr>
          <w:rFonts w:ascii="Arial" w:hAnsi="Arial" w:cs="Arial"/>
        </w:rPr>
        <w:lastRenderedPageBreak/>
        <w:t>„</w:t>
      </w:r>
      <w:r w:rsidR="009A3C6F" w:rsidRPr="009A3C6F">
        <w:rPr>
          <w:rFonts w:ascii="Arial" w:hAnsi="Arial" w:cs="Arial"/>
          <w:i/>
          <w:iCs/>
        </w:rPr>
        <w:t>Příznivější očekávání firem je potřeba číst v kontextu rizik, která mohou další vývoj brzdit. Český exportně orientovaný průmysl dál naráží na vysoké ceny energetických vstupů, slabý růst německé ekonomiky, geopolitickou nejistotu a bariéry v mezinárodním obchodě. Přidává se také tlak na mzdové náklady – téměř sedm z deseti firem očekává, že mzdy v příštím roce porostou.</w:t>
      </w:r>
      <w:r w:rsidR="004F003E">
        <w:rPr>
          <w:rFonts w:ascii="Arial" w:hAnsi="Arial" w:cs="Arial"/>
          <w:i/>
          <w:iCs/>
        </w:rPr>
        <w:t xml:space="preserve"> Růst mezd nemusí být pro firmy </w:t>
      </w:r>
      <w:r w:rsidR="00CA1E0A">
        <w:rPr>
          <w:rFonts w:ascii="Arial" w:hAnsi="Arial" w:cs="Arial"/>
          <w:i/>
          <w:iCs/>
        </w:rPr>
        <w:t>sám o sobě</w:t>
      </w:r>
      <w:r w:rsidR="004F003E">
        <w:rPr>
          <w:rFonts w:ascii="Arial" w:hAnsi="Arial" w:cs="Arial"/>
          <w:i/>
          <w:iCs/>
        </w:rPr>
        <w:t xml:space="preserve"> problematický, musí </w:t>
      </w:r>
      <w:r w:rsidR="004A35CE">
        <w:rPr>
          <w:rFonts w:ascii="Arial" w:hAnsi="Arial" w:cs="Arial"/>
          <w:i/>
          <w:iCs/>
        </w:rPr>
        <w:t>mu však odpovídat také</w:t>
      </w:r>
      <w:r w:rsidR="004F003E">
        <w:rPr>
          <w:rFonts w:ascii="Arial" w:hAnsi="Arial" w:cs="Arial"/>
          <w:i/>
          <w:iCs/>
        </w:rPr>
        <w:t xml:space="preserve"> růst produktivity práce.</w:t>
      </w:r>
      <w:r w:rsidR="009A3C6F" w:rsidRPr="009A3C6F">
        <w:rPr>
          <w:rFonts w:ascii="Arial" w:hAnsi="Arial" w:cs="Arial"/>
          <w:i/>
          <w:iCs/>
        </w:rPr>
        <w:t xml:space="preserve"> Výsledky proto ukazují spíše opatrný než bezvýhradný optimismus</w:t>
      </w:r>
      <w:r w:rsidRPr="009A3C6F">
        <w:rPr>
          <w:rFonts w:ascii="Arial" w:hAnsi="Arial" w:cs="Arial"/>
          <w:i/>
          <w:iCs/>
        </w:rPr>
        <w:t>,“</w:t>
      </w:r>
      <w:r w:rsidRPr="009A3C6F">
        <w:rPr>
          <w:rFonts w:ascii="Arial" w:hAnsi="Arial" w:cs="Arial"/>
        </w:rPr>
        <w:t xml:space="preserve"> uvedl</w:t>
      </w:r>
      <w:r w:rsidR="004A35CE">
        <w:rPr>
          <w:rFonts w:ascii="Arial" w:hAnsi="Arial" w:cs="Arial"/>
        </w:rPr>
        <w:t xml:space="preserve"> analytik Hospodářské komory Lukáš Marek</w:t>
      </w:r>
      <w:r w:rsidRPr="009A3C6F">
        <w:rPr>
          <w:rFonts w:ascii="Arial" w:hAnsi="Arial" w:cs="Arial"/>
        </w:rPr>
        <w:t>.</w:t>
      </w:r>
    </w:p>
    <w:p w14:paraId="11A5F711" w14:textId="6C7A7622" w:rsidR="00513F21" w:rsidRPr="00656D36" w:rsidRDefault="00656D36" w:rsidP="00656D36">
      <w:pPr>
        <w:spacing w:after="120"/>
        <w:jc w:val="both"/>
        <w:rPr>
          <w:rFonts w:ascii="Arial" w:hAnsi="Arial" w:cs="Arial"/>
        </w:rPr>
      </w:pPr>
      <w:r w:rsidRPr="00656D36">
        <w:rPr>
          <w:rFonts w:ascii="Arial" w:hAnsi="Arial" w:cs="Arial"/>
          <w:b/>
          <w:bCs/>
        </w:rPr>
        <w:t>Komorový barometr</w:t>
      </w:r>
      <w:r w:rsidRPr="00656D36">
        <w:rPr>
          <w:rFonts w:ascii="Arial" w:hAnsi="Arial" w:cs="Arial"/>
        </w:rPr>
        <w:t xml:space="preserve"> je pravidelné šetření Hospodářské komory České republiky, jehož cílem je zjišťovat aktuální ekonomickou situaci členských firem, jejich očekávání pro nejbližší období</w:t>
      </w:r>
      <w:r w:rsidR="004A35CE">
        <w:rPr>
          <w:rFonts w:ascii="Arial" w:hAnsi="Arial" w:cs="Arial"/>
        </w:rPr>
        <w:t xml:space="preserve"> a</w:t>
      </w:r>
      <w:r w:rsidRPr="00656D36">
        <w:rPr>
          <w:rFonts w:ascii="Arial" w:hAnsi="Arial" w:cs="Arial"/>
        </w:rPr>
        <w:t xml:space="preserve"> názory na události</w:t>
      </w:r>
      <w:r w:rsidR="004A35CE">
        <w:rPr>
          <w:rFonts w:ascii="Arial" w:hAnsi="Arial" w:cs="Arial"/>
        </w:rPr>
        <w:t xml:space="preserve"> </w:t>
      </w:r>
      <w:r w:rsidRPr="00656D36">
        <w:rPr>
          <w:rFonts w:ascii="Arial" w:hAnsi="Arial" w:cs="Arial"/>
        </w:rPr>
        <w:t>ovlivňují</w:t>
      </w:r>
      <w:r w:rsidR="004A35CE">
        <w:rPr>
          <w:rFonts w:ascii="Arial" w:hAnsi="Arial" w:cs="Arial"/>
        </w:rPr>
        <w:t>cí</w:t>
      </w:r>
      <w:r w:rsidRPr="00656D36">
        <w:rPr>
          <w:rFonts w:ascii="Arial" w:hAnsi="Arial" w:cs="Arial"/>
        </w:rPr>
        <w:t xml:space="preserve"> českou ekonomiku. V šetření jsou zohledněny názory podnik</w:t>
      </w:r>
      <w:r w:rsidR="000E01F7">
        <w:rPr>
          <w:rFonts w:ascii="Arial" w:hAnsi="Arial" w:cs="Arial"/>
        </w:rPr>
        <w:t>ů</w:t>
      </w:r>
      <w:r w:rsidRPr="00656D36">
        <w:rPr>
          <w:rFonts w:ascii="Arial" w:hAnsi="Arial" w:cs="Arial"/>
        </w:rPr>
        <w:t xml:space="preserve"> různých velikostí – od mikrofirem přes malé a střední podniky až po velké společnosti – napříč všemi kraji České republiky a z různých odvětví ekonomiky.</w:t>
      </w:r>
    </w:p>
    <w:p w14:paraId="5E761945" w14:textId="77777777" w:rsidR="009715EB" w:rsidRDefault="009715EB" w:rsidP="00DE5F79">
      <w:pPr>
        <w:spacing w:after="120"/>
        <w:rPr>
          <w:rFonts w:ascii="Arial" w:hAnsi="Arial" w:cs="Arial"/>
          <w:b/>
          <w:bCs/>
        </w:rPr>
      </w:pPr>
    </w:p>
    <w:p w14:paraId="1DF03695" w14:textId="77777777" w:rsidR="00DE5F79" w:rsidRPr="001A51BC" w:rsidRDefault="00DE5F79" w:rsidP="006D762D">
      <w:pPr>
        <w:rPr>
          <w:rFonts w:ascii="Arial" w:hAnsi="Arial" w:cs="Arial"/>
        </w:rPr>
      </w:pPr>
    </w:p>
    <w:p w14:paraId="07A0B613" w14:textId="77777777" w:rsidR="00C97FC4" w:rsidRPr="00513F21" w:rsidRDefault="00C97FC4" w:rsidP="00C97FC4">
      <w:pPr>
        <w:spacing w:after="120"/>
        <w:rPr>
          <w:rFonts w:ascii="Arial" w:hAnsi="Arial" w:cs="Arial"/>
        </w:rPr>
      </w:pPr>
      <w:r w:rsidRPr="00513F21">
        <w:rPr>
          <w:rFonts w:ascii="Arial" w:hAnsi="Arial" w:cs="Arial"/>
          <w:b/>
          <w:bCs/>
        </w:rPr>
        <w:t>Jan Sotona</w:t>
      </w:r>
      <w:r w:rsidRPr="00513F21">
        <w:rPr>
          <w:rFonts w:ascii="Arial" w:hAnsi="Arial" w:cs="Arial"/>
        </w:rPr>
        <w:t>, tiskový mluvčí HK ČR</w:t>
      </w:r>
    </w:p>
    <w:p w14:paraId="3B75B8FE" w14:textId="77777777" w:rsidR="00C97FC4" w:rsidRPr="00C249B8" w:rsidRDefault="00C97FC4" w:rsidP="00C97FC4">
      <w:pPr>
        <w:spacing w:after="120"/>
        <w:rPr>
          <w:rFonts w:ascii="Arial" w:hAnsi="Arial" w:cs="Arial"/>
        </w:rPr>
      </w:pPr>
      <w:hyperlink r:id="rId6" w:history="1">
        <w:r w:rsidRPr="00513F21">
          <w:rPr>
            <w:rStyle w:val="Hypertextovodkaz"/>
            <w:rFonts w:ascii="Arial" w:hAnsi="Arial" w:cs="Arial"/>
          </w:rPr>
          <w:t>sotona@komora.cz</w:t>
        </w:r>
      </w:hyperlink>
      <w:r w:rsidRPr="009745C0">
        <w:rPr>
          <w:rFonts w:ascii="Arial" w:hAnsi="Arial" w:cs="Arial"/>
        </w:rPr>
        <w:t>| 7</w:t>
      </w:r>
      <w:r>
        <w:rPr>
          <w:rFonts w:ascii="Arial" w:hAnsi="Arial" w:cs="Arial"/>
        </w:rPr>
        <w:t>77 723 593</w:t>
      </w:r>
    </w:p>
    <w:p w14:paraId="795E1C8D" w14:textId="77777777" w:rsidR="005F15ED" w:rsidRDefault="005F15ED"/>
    <w:sectPr w:rsidR="005F15E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7F8E0" w14:textId="77777777" w:rsidR="00AD0229" w:rsidRDefault="00AD0229" w:rsidP="00DE5F79">
      <w:pPr>
        <w:spacing w:after="0" w:line="240" w:lineRule="auto"/>
      </w:pPr>
      <w:r>
        <w:separator/>
      </w:r>
    </w:p>
  </w:endnote>
  <w:endnote w:type="continuationSeparator" w:id="0">
    <w:p w14:paraId="2CA2BE82" w14:textId="77777777" w:rsidR="00AD0229" w:rsidRDefault="00AD0229" w:rsidP="00DE5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A8B6A" w14:textId="77777777" w:rsidR="00AD0229" w:rsidRDefault="00AD0229" w:rsidP="00DE5F79">
      <w:pPr>
        <w:spacing w:after="0" w:line="240" w:lineRule="auto"/>
      </w:pPr>
      <w:r>
        <w:separator/>
      </w:r>
    </w:p>
  </w:footnote>
  <w:footnote w:type="continuationSeparator" w:id="0">
    <w:p w14:paraId="176482B0" w14:textId="77777777" w:rsidR="00AD0229" w:rsidRDefault="00AD0229" w:rsidP="00DE5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019A8" w14:textId="1041944F" w:rsidR="00DE5F79" w:rsidRDefault="00DE5F79">
    <w:pPr>
      <w:pStyle w:val="Zhlav"/>
    </w:pPr>
    <w:r>
      <w:rPr>
        <w:noProof/>
        <w:lang w:eastAsia="cs-CZ"/>
      </w:rPr>
      <w:drawing>
        <wp:inline distT="0" distB="0" distL="0" distR="0" wp14:anchorId="3EE3490B" wp14:editId="0BD61D27">
          <wp:extent cx="1995778" cy="583671"/>
          <wp:effectExtent l="0" t="0" r="5080" b="6985"/>
          <wp:docPr id="672456882" name="Obrázek 2" descr="Obsah obrázku Písmo, text, logo, symbo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456882" name="Obrázek 2" descr="Obsah obrázku Písmo, text, logo, symbol&#10;&#10;Popis byl vytvořen automaticky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500"/>
                  <a:stretch/>
                </pic:blipFill>
                <pic:spPr bwMode="auto">
                  <a:xfrm>
                    <a:off x="0" y="0"/>
                    <a:ext cx="2002039" cy="5855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1BFCEA6" w14:textId="77777777" w:rsidR="006527BC" w:rsidRDefault="006527B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62D"/>
    <w:rsid w:val="00052600"/>
    <w:rsid w:val="00090045"/>
    <w:rsid w:val="000D70B0"/>
    <w:rsid w:val="000E01F7"/>
    <w:rsid w:val="000F5F48"/>
    <w:rsid w:val="00166A5B"/>
    <w:rsid w:val="001808C6"/>
    <w:rsid w:val="00190F4E"/>
    <w:rsid w:val="00191788"/>
    <w:rsid w:val="001A51BC"/>
    <w:rsid w:val="001D7E19"/>
    <w:rsid w:val="00261182"/>
    <w:rsid w:val="00270F95"/>
    <w:rsid w:val="00292E08"/>
    <w:rsid w:val="002C3585"/>
    <w:rsid w:val="002F41C3"/>
    <w:rsid w:val="00350B0E"/>
    <w:rsid w:val="00385B90"/>
    <w:rsid w:val="003A23DA"/>
    <w:rsid w:val="003D4080"/>
    <w:rsid w:val="003F3630"/>
    <w:rsid w:val="004567B9"/>
    <w:rsid w:val="0049565E"/>
    <w:rsid w:val="004A35CE"/>
    <w:rsid w:val="004C0191"/>
    <w:rsid w:val="004F003E"/>
    <w:rsid w:val="00510662"/>
    <w:rsid w:val="00513F21"/>
    <w:rsid w:val="00526A65"/>
    <w:rsid w:val="005C1F7A"/>
    <w:rsid w:val="005F15ED"/>
    <w:rsid w:val="005F7DF4"/>
    <w:rsid w:val="00601B28"/>
    <w:rsid w:val="0064036A"/>
    <w:rsid w:val="00646E58"/>
    <w:rsid w:val="006527BC"/>
    <w:rsid w:val="00656D36"/>
    <w:rsid w:val="00684C93"/>
    <w:rsid w:val="00687025"/>
    <w:rsid w:val="006B71E5"/>
    <w:rsid w:val="006D762D"/>
    <w:rsid w:val="0075796A"/>
    <w:rsid w:val="00795874"/>
    <w:rsid w:val="007B3759"/>
    <w:rsid w:val="007C289F"/>
    <w:rsid w:val="007C2C9C"/>
    <w:rsid w:val="007D7458"/>
    <w:rsid w:val="007E302E"/>
    <w:rsid w:val="007F5A80"/>
    <w:rsid w:val="00822492"/>
    <w:rsid w:val="008A4BE2"/>
    <w:rsid w:val="00954EAD"/>
    <w:rsid w:val="009715EB"/>
    <w:rsid w:val="009A3C6F"/>
    <w:rsid w:val="009F568F"/>
    <w:rsid w:val="00A573CE"/>
    <w:rsid w:val="00A7493E"/>
    <w:rsid w:val="00A939E9"/>
    <w:rsid w:val="00AD0229"/>
    <w:rsid w:val="00B85D9F"/>
    <w:rsid w:val="00BF5E86"/>
    <w:rsid w:val="00C07527"/>
    <w:rsid w:val="00C12438"/>
    <w:rsid w:val="00C349AD"/>
    <w:rsid w:val="00C3697A"/>
    <w:rsid w:val="00C67157"/>
    <w:rsid w:val="00C97FC4"/>
    <w:rsid w:val="00CA1E0A"/>
    <w:rsid w:val="00CF14CF"/>
    <w:rsid w:val="00CF374C"/>
    <w:rsid w:val="00D1598A"/>
    <w:rsid w:val="00D20E7D"/>
    <w:rsid w:val="00D6736B"/>
    <w:rsid w:val="00D7291E"/>
    <w:rsid w:val="00D831F0"/>
    <w:rsid w:val="00DE5F53"/>
    <w:rsid w:val="00DE5F79"/>
    <w:rsid w:val="00DF614E"/>
    <w:rsid w:val="00E06145"/>
    <w:rsid w:val="00E17B83"/>
    <w:rsid w:val="00E2006D"/>
    <w:rsid w:val="00E73D9D"/>
    <w:rsid w:val="00E87245"/>
    <w:rsid w:val="00EA719F"/>
    <w:rsid w:val="00F77A0A"/>
    <w:rsid w:val="00FA6F43"/>
    <w:rsid w:val="00FB14C4"/>
    <w:rsid w:val="00FD0840"/>
    <w:rsid w:val="00FD299E"/>
    <w:rsid w:val="00FE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A96CA"/>
  <w15:chartTrackingRefBased/>
  <w15:docId w15:val="{1551E9D2-7939-4FFB-BCDE-43165E5F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D7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D7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D7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D7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D7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D7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D7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D7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D7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D7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D7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D7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D762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D762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D762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D762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D762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D762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D7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D7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D7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D7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D7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D762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D762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D762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D7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D762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D762D"/>
    <w:rPr>
      <w:b/>
      <w:bCs/>
      <w:smallCaps/>
      <w:color w:val="0F4761" w:themeColor="accent1" w:themeShade="BF"/>
      <w:spacing w:val="5"/>
    </w:rPr>
  </w:style>
  <w:style w:type="paragraph" w:styleId="Revize">
    <w:name w:val="Revision"/>
    <w:hidden/>
    <w:uiPriority w:val="99"/>
    <w:semiHidden/>
    <w:rsid w:val="00526A65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DE5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5F79"/>
  </w:style>
  <w:style w:type="paragraph" w:styleId="Zpat">
    <w:name w:val="footer"/>
    <w:basedOn w:val="Normln"/>
    <w:link w:val="ZpatChar"/>
    <w:uiPriority w:val="99"/>
    <w:unhideWhenUsed/>
    <w:rsid w:val="00DE5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5F79"/>
  </w:style>
  <w:style w:type="character" w:styleId="Hypertextovodkaz">
    <w:name w:val="Hyperlink"/>
    <w:basedOn w:val="Standardnpsmoodstavce"/>
    <w:unhideWhenUsed/>
    <w:rsid w:val="00DE5F79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527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527B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527B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27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27BC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513F21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9715E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3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642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98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8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94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75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tona@komora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603</Words>
  <Characters>3733</Characters>
  <Application>Microsoft Office Word</Application>
  <DocSecurity>0</DocSecurity>
  <Lines>62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frnk</dc:creator>
  <cp:keywords/>
  <dc:description/>
  <cp:lastModifiedBy>Sotona Jan</cp:lastModifiedBy>
  <cp:revision>2</cp:revision>
  <dcterms:created xsi:type="dcterms:W3CDTF">2026-09-25T12:39:00Z</dcterms:created>
  <dcterms:modified xsi:type="dcterms:W3CDTF">2026-09-25T12:39:00Z</dcterms:modified>
</cp:coreProperties>
</file>