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E82B" w14:textId="20598904" w:rsidR="003C2843" w:rsidRDefault="005C705D" w:rsidP="00E84FB3">
      <w:pPr>
        <w:spacing w:before="8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BE4D5FB" w14:textId="77777777" w:rsidR="00CC6EA5" w:rsidRDefault="00CC6EA5" w:rsidP="00E84FB3">
      <w:pPr>
        <w:spacing w:before="80" w:after="0" w:line="240" w:lineRule="auto"/>
        <w:jc w:val="center"/>
        <w:rPr>
          <w:rFonts w:ascii="Arial" w:eastAsia="Georgia" w:hAnsi="Arial" w:cs="Arial"/>
          <w:b/>
          <w:color w:val="000000"/>
          <w:sz w:val="34"/>
          <w:szCs w:val="34"/>
        </w:rPr>
      </w:pPr>
      <w:bookmarkStart w:id="0" w:name="hospodářská_komora_nedostatek_byt_382cf3"/>
    </w:p>
    <w:bookmarkEnd w:id="0"/>
    <w:p w14:paraId="64CDDF08" w14:textId="7A472745" w:rsidR="005D590F" w:rsidRDefault="00BA2980" w:rsidP="00BA2980">
      <w:pPr>
        <w:spacing w:after="80"/>
        <w:jc w:val="center"/>
        <w:rPr>
          <w:rFonts w:ascii="Arial" w:eastAsia="Georgia" w:hAnsi="Arial" w:cs="Arial"/>
          <w:b/>
          <w:bCs/>
          <w:color w:val="000000"/>
          <w:sz w:val="28"/>
          <w:szCs w:val="28"/>
        </w:rPr>
      </w:pPr>
      <w:r w:rsidRPr="00BA2980">
        <w:rPr>
          <w:rFonts w:ascii="Arial" w:eastAsia="Georgia" w:hAnsi="Arial" w:cs="Arial"/>
          <w:b/>
          <w:bCs/>
          <w:color w:val="000000"/>
          <w:sz w:val="28"/>
          <w:szCs w:val="28"/>
        </w:rPr>
        <w:t xml:space="preserve">Žáci, studenti i firmy spojili síly. Jubilejní </w:t>
      </w:r>
      <w:r w:rsidR="000C0BA8">
        <w:rPr>
          <w:rFonts w:ascii="Arial" w:eastAsia="Georgia" w:hAnsi="Arial" w:cs="Arial"/>
          <w:b/>
          <w:bCs/>
          <w:color w:val="000000"/>
          <w:sz w:val="28"/>
          <w:szCs w:val="28"/>
        </w:rPr>
        <w:t xml:space="preserve">10. ročník </w:t>
      </w:r>
      <w:r w:rsidRPr="00BA2980">
        <w:rPr>
          <w:rFonts w:ascii="Arial" w:eastAsia="Georgia" w:hAnsi="Arial" w:cs="Arial"/>
          <w:b/>
          <w:bCs/>
          <w:color w:val="000000"/>
          <w:sz w:val="28"/>
          <w:szCs w:val="28"/>
        </w:rPr>
        <w:t>T-PROFI vyhrál tým</w:t>
      </w:r>
      <w:r w:rsidR="00B02DBE">
        <w:rPr>
          <w:rFonts w:ascii="Arial" w:eastAsia="Georgia" w:hAnsi="Arial" w:cs="Arial"/>
          <w:b/>
          <w:bCs/>
          <w:color w:val="000000"/>
          <w:sz w:val="28"/>
          <w:szCs w:val="28"/>
        </w:rPr>
        <w:t xml:space="preserve"> z Libereckého kraje</w:t>
      </w:r>
    </w:p>
    <w:p w14:paraId="56E380E7" w14:textId="77777777" w:rsidR="00BA2980" w:rsidRDefault="00BA2980" w:rsidP="00445AC6">
      <w:pPr>
        <w:spacing w:after="80"/>
        <w:jc w:val="both"/>
        <w:rPr>
          <w:rFonts w:ascii="Arial" w:eastAsia="Georgia" w:hAnsi="Arial" w:cs="Arial"/>
          <w:bCs/>
          <w:i/>
          <w:iCs/>
          <w:color w:val="000000"/>
        </w:rPr>
      </w:pPr>
    </w:p>
    <w:p w14:paraId="0D64ACA2" w14:textId="4E607F51" w:rsidR="00987635" w:rsidRPr="00C04DFF" w:rsidRDefault="00480DC2" w:rsidP="00C04DFF">
      <w:pPr>
        <w:spacing w:after="80" w:line="240" w:lineRule="auto"/>
        <w:jc w:val="both"/>
        <w:rPr>
          <w:rFonts w:ascii="Arial" w:eastAsia="Georgia" w:hAnsi="Arial" w:cs="Arial"/>
          <w:b/>
          <w:color w:val="000000"/>
        </w:rPr>
      </w:pPr>
      <w:r>
        <w:rPr>
          <w:rFonts w:ascii="Arial" w:eastAsia="Georgia" w:hAnsi="Arial" w:cs="Arial"/>
          <w:bCs/>
          <w:i/>
          <w:iCs/>
          <w:color w:val="000000"/>
        </w:rPr>
        <w:t>Čestlice</w:t>
      </w:r>
      <w:r w:rsidR="00DD7B67" w:rsidRPr="00DD7B67">
        <w:rPr>
          <w:rFonts w:ascii="Arial" w:eastAsia="Georgia" w:hAnsi="Arial" w:cs="Arial"/>
          <w:bCs/>
          <w:i/>
          <w:iCs/>
          <w:color w:val="000000"/>
        </w:rPr>
        <w:t xml:space="preserve">, </w:t>
      </w:r>
      <w:r w:rsidR="00657432">
        <w:rPr>
          <w:rFonts w:ascii="Arial" w:eastAsia="Georgia" w:hAnsi="Arial" w:cs="Arial"/>
          <w:bCs/>
          <w:i/>
          <w:iCs/>
          <w:color w:val="000000"/>
        </w:rPr>
        <w:t>1</w:t>
      </w:r>
      <w:r>
        <w:rPr>
          <w:rFonts w:ascii="Arial" w:eastAsia="Georgia" w:hAnsi="Arial" w:cs="Arial"/>
          <w:bCs/>
          <w:i/>
          <w:iCs/>
          <w:color w:val="000000"/>
        </w:rPr>
        <w:t>8</w:t>
      </w:r>
      <w:r w:rsidR="00DD7B67" w:rsidRPr="00DD7B67">
        <w:rPr>
          <w:rFonts w:ascii="Arial" w:eastAsia="Georgia" w:hAnsi="Arial" w:cs="Arial"/>
          <w:bCs/>
          <w:i/>
          <w:iCs/>
          <w:color w:val="000000"/>
        </w:rPr>
        <w:t>. června 2026</w:t>
      </w:r>
      <w:r w:rsidR="00DD7B67" w:rsidRPr="00DD7B67">
        <w:rPr>
          <w:rFonts w:ascii="Arial" w:eastAsia="Georgia" w:hAnsi="Arial" w:cs="Arial"/>
          <w:bCs/>
          <w:color w:val="000000"/>
        </w:rPr>
        <w:t xml:space="preserve"> </w:t>
      </w:r>
      <w:r w:rsidR="00445920">
        <w:rPr>
          <w:rFonts w:ascii="Arial" w:eastAsia="Georgia" w:hAnsi="Arial" w:cs="Arial"/>
          <w:b/>
          <w:color w:val="000000"/>
        </w:rPr>
        <w:t xml:space="preserve">– </w:t>
      </w:r>
      <w:r w:rsidR="000C0BA8" w:rsidRPr="000C0BA8">
        <w:rPr>
          <w:rFonts w:ascii="Arial" w:eastAsia="Georgia" w:hAnsi="Arial" w:cs="Arial"/>
          <w:b/>
          <w:color w:val="000000"/>
        </w:rPr>
        <w:t xml:space="preserve">Vítězem jubilejního 10. ročníku soutěže T-PROFI – Talenty pro firmy se stal tým </w:t>
      </w:r>
      <w:r w:rsidR="00B02DBE">
        <w:rPr>
          <w:rFonts w:ascii="Arial" w:eastAsia="Georgia" w:hAnsi="Arial" w:cs="Arial"/>
          <w:b/>
          <w:color w:val="000000"/>
        </w:rPr>
        <w:t xml:space="preserve">z Libereckého kraje. </w:t>
      </w:r>
      <w:r w:rsidR="000C0BA8" w:rsidRPr="000C0BA8">
        <w:rPr>
          <w:rFonts w:ascii="Arial" w:eastAsia="Georgia" w:hAnsi="Arial" w:cs="Arial"/>
          <w:b/>
          <w:color w:val="000000"/>
        </w:rPr>
        <w:t xml:space="preserve">Do národního finále projektu propojujícího žáky základních škol, studenty středních škol, pedagogy a odborníky z firem postoupilo 13 týmů, z toho 12 vítězů krajských kol z České republiky a hostující tým z Polska. Jubilejní finále se uskutečnilo 17. a 18. června 2026 v </w:t>
      </w:r>
      <w:proofErr w:type="spellStart"/>
      <w:r w:rsidR="000C0BA8" w:rsidRPr="000C0BA8">
        <w:rPr>
          <w:rFonts w:ascii="Arial" w:eastAsia="Georgia" w:hAnsi="Arial" w:cs="Arial"/>
          <w:b/>
          <w:color w:val="000000"/>
        </w:rPr>
        <w:t>Aquapalace</w:t>
      </w:r>
      <w:proofErr w:type="spellEnd"/>
      <w:r w:rsidR="000C0BA8" w:rsidRPr="000C0BA8">
        <w:rPr>
          <w:rFonts w:ascii="Arial" w:eastAsia="Georgia" w:hAnsi="Arial" w:cs="Arial"/>
          <w:b/>
          <w:color w:val="000000"/>
        </w:rPr>
        <w:t xml:space="preserve"> Hotel Prague v Čestlicích.</w:t>
      </w:r>
      <w:r w:rsidR="000C0BA8">
        <w:rPr>
          <w:rFonts w:ascii="Arial" w:eastAsia="Georgia" w:hAnsi="Arial" w:cs="Arial"/>
          <w:b/>
          <w:color w:val="000000"/>
        </w:rPr>
        <w:t xml:space="preserve"> </w:t>
      </w:r>
      <w:r w:rsidR="00987635" w:rsidRPr="00987635">
        <w:rPr>
          <w:rFonts w:ascii="Arial" w:eastAsia="Georgia" w:hAnsi="Arial" w:cs="Arial"/>
          <w:b/>
          <w:color w:val="000000"/>
        </w:rPr>
        <w:t xml:space="preserve">Slavnostního vyhlášení výsledků se zúčastnil také Tomáš </w:t>
      </w:r>
      <w:proofErr w:type="spellStart"/>
      <w:r w:rsidR="00987635" w:rsidRPr="00987635">
        <w:rPr>
          <w:rFonts w:ascii="Arial" w:eastAsia="Georgia" w:hAnsi="Arial" w:cs="Arial"/>
          <w:b/>
          <w:color w:val="000000"/>
        </w:rPr>
        <w:t>Hamberger</w:t>
      </w:r>
      <w:proofErr w:type="spellEnd"/>
      <w:r w:rsidR="00987635" w:rsidRPr="00987635">
        <w:rPr>
          <w:rFonts w:ascii="Arial" w:eastAsia="Georgia" w:hAnsi="Arial" w:cs="Arial"/>
          <w:b/>
          <w:color w:val="000000"/>
        </w:rPr>
        <w:t>, zmocněnec ministra průmyslu a obchodu pro technické kompetence a vzdělávání, který předal finalistům diplomy a ocenění.</w:t>
      </w:r>
    </w:p>
    <w:p w14:paraId="6FFD25B0" w14:textId="77777777" w:rsid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C04DFF">
        <w:rPr>
          <w:rFonts w:ascii="Arial" w:eastAsia="Georgia" w:hAnsi="Arial" w:cs="Arial"/>
          <w:bCs/>
          <w:color w:val="000000"/>
        </w:rPr>
        <w:t>Soutěž T-PROFI je jedinečným projektem propojujícím základní a střední školy, firmy i pedagogy. Jejím cílem je podporovat odborné vzdělávání, rozvíjet technické dovednosti mladé generace a přibližovat žákům a studentům perspektivní technické obory a moderní technologie.</w:t>
      </w:r>
    </w:p>
    <w:p w14:paraId="2C5C876B" w14:textId="77777777" w:rsidR="00207B7B" w:rsidRPr="00207B7B" w:rsidRDefault="00207B7B" w:rsidP="00207B7B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207B7B">
        <w:rPr>
          <w:rFonts w:ascii="Arial" w:eastAsia="Georgia" w:hAnsi="Arial" w:cs="Arial"/>
          <w:bCs/>
          <w:color w:val="000000"/>
        </w:rPr>
        <w:t>Prezident Hospodářské komory ČR Zdeněk Zajíček ocenil, že se T-PROFI za deset let posunula od inspirativní myšlenky k respektované soutěži.</w:t>
      </w:r>
    </w:p>
    <w:p w14:paraId="74C3E038" w14:textId="77777777" w:rsidR="00207B7B" w:rsidRPr="00207B7B" w:rsidRDefault="00207B7B" w:rsidP="00207B7B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207B7B">
        <w:rPr>
          <w:rFonts w:ascii="Arial" w:eastAsia="Georgia" w:hAnsi="Arial" w:cs="Arial"/>
          <w:bCs/>
          <w:color w:val="000000"/>
        </w:rPr>
        <w:t>„</w:t>
      </w:r>
      <w:r w:rsidRPr="00207B7B">
        <w:rPr>
          <w:rFonts w:ascii="Arial" w:eastAsia="Georgia" w:hAnsi="Arial" w:cs="Arial"/>
          <w:bCs/>
          <w:i/>
          <w:iCs/>
          <w:color w:val="000000"/>
        </w:rPr>
        <w:t>Když debatujeme, co je pro Čechy typické, často se mluví o šikovnosti, ale podle mě je za tím něco víc. Je to schopnost přizpůsobit se změnám, hledat nové cesty a poradit si i v situacích, které na první pohled nemají jednoduché řešení. V historii jsme mnohokrát ukázali, že i když nemáme největší zemi ani největší zdroje, dokážeme uspět díky nápadům, vynalézavosti a schopnosti spojovat znalosti s praktickými dovednostmi. A přesně to je smyslem T-PROFI – jde o schopnost společně tvořit, překonávat překážky a proměňovat nápady ve skutečnost. Proto věřím, že mezi dnešními soutěžícími jsou budoucí technici, konstruktéři, inovátoři i podnikatelé, kteří budou posouvat českou ekonomiku</w:t>
      </w:r>
      <w:r w:rsidRPr="00207B7B">
        <w:rPr>
          <w:rFonts w:ascii="Arial" w:eastAsia="Georgia" w:hAnsi="Arial" w:cs="Arial"/>
          <w:bCs/>
          <w:color w:val="000000"/>
        </w:rPr>
        <w:t>,“ uvedl prezident Zajíček.</w:t>
      </w:r>
    </w:p>
    <w:p w14:paraId="5D9BC766" w14:textId="11992DDD" w:rsidR="00C04DFF" w:rsidRP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C04DFF">
        <w:rPr>
          <w:rFonts w:ascii="Arial" w:eastAsia="Georgia" w:hAnsi="Arial" w:cs="Arial"/>
          <w:bCs/>
          <w:color w:val="000000"/>
        </w:rPr>
        <w:t xml:space="preserve">Letošního finále se zúčastnilo </w:t>
      </w:r>
      <w:r w:rsidR="00AA34CC">
        <w:rPr>
          <w:rFonts w:ascii="Arial" w:eastAsia="Georgia" w:hAnsi="Arial" w:cs="Arial"/>
          <w:bCs/>
          <w:color w:val="000000"/>
        </w:rPr>
        <w:t>na 78</w:t>
      </w:r>
      <w:r w:rsidRPr="00C04DFF">
        <w:rPr>
          <w:rFonts w:ascii="Arial" w:eastAsia="Georgia" w:hAnsi="Arial" w:cs="Arial"/>
          <w:bCs/>
          <w:color w:val="000000"/>
        </w:rPr>
        <w:t xml:space="preserve"> žáků základních a středních škol</w:t>
      </w:r>
      <w:r w:rsidR="00AC5CDC">
        <w:rPr>
          <w:rFonts w:ascii="Arial" w:eastAsia="Georgia" w:hAnsi="Arial" w:cs="Arial"/>
          <w:bCs/>
          <w:color w:val="000000"/>
        </w:rPr>
        <w:t>, 26 pedagogů</w:t>
      </w:r>
      <w:r w:rsidR="00BC3E49">
        <w:rPr>
          <w:rFonts w:ascii="Arial" w:eastAsia="Georgia" w:hAnsi="Arial" w:cs="Arial"/>
          <w:bCs/>
          <w:color w:val="000000"/>
        </w:rPr>
        <w:t xml:space="preserve"> a </w:t>
      </w:r>
      <w:r w:rsidRPr="00C04DFF">
        <w:rPr>
          <w:rFonts w:ascii="Arial" w:eastAsia="Georgia" w:hAnsi="Arial" w:cs="Arial"/>
          <w:bCs/>
          <w:color w:val="000000"/>
        </w:rPr>
        <w:t>13</w:t>
      </w:r>
      <w:r w:rsidR="00207B7B">
        <w:rPr>
          <w:rFonts w:ascii="Arial" w:eastAsia="Georgia" w:hAnsi="Arial" w:cs="Arial"/>
          <w:bCs/>
          <w:color w:val="000000"/>
        </w:rPr>
        <w:t xml:space="preserve"> zástupců firem v roli</w:t>
      </w:r>
      <w:r w:rsidRPr="00C04DFF">
        <w:rPr>
          <w:rFonts w:ascii="Arial" w:eastAsia="Georgia" w:hAnsi="Arial" w:cs="Arial"/>
          <w:bCs/>
          <w:color w:val="000000"/>
        </w:rPr>
        <w:t xml:space="preserve"> kapitánů. Soutěžící během finálového dne prokázali nejen své technické znalosti a praktické dovednosti, ale také schopnost týmové spolupráce, komunikace a řešení úkolů pod časovým tlakem.</w:t>
      </w:r>
    </w:p>
    <w:p w14:paraId="3C3D74A3" w14:textId="2FB8DFD9" w:rsidR="00C04DFF" w:rsidRP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C04DFF">
        <w:rPr>
          <w:rFonts w:ascii="Arial" w:eastAsia="Georgia" w:hAnsi="Arial" w:cs="Arial"/>
          <w:bCs/>
          <w:color w:val="000000"/>
        </w:rPr>
        <w:t>První den finále, 17. června, byl věnován příjezdu účastníků, společenskému programu a slavnostnímu zahájení soutěže. Hlavní soutěžní část následovala 18. června, kdy týmy od ranních hodin pracoval</w:t>
      </w:r>
      <w:r w:rsidR="00C75640">
        <w:rPr>
          <w:rFonts w:ascii="Arial" w:eastAsia="Georgia" w:hAnsi="Arial" w:cs="Arial"/>
          <w:bCs/>
          <w:color w:val="000000"/>
        </w:rPr>
        <w:t>y</w:t>
      </w:r>
      <w:r w:rsidRPr="00C04DFF">
        <w:rPr>
          <w:rFonts w:ascii="Arial" w:eastAsia="Georgia" w:hAnsi="Arial" w:cs="Arial"/>
          <w:bCs/>
          <w:color w:val="000000"/>
        </w:rPr>
        <w:t xml:space="preserve"> na kompletaci soutěžních modelů, které následně představily odborné porotě. Po vyhodnocení všech výkonů proběhlo slavnostní vyhlášení výsledků a ocenění nejúspěšnějších týmů.</w:t>
      </w:r>
    </w:p>
    <w:p w14:paraId="1CB0703A" w14:textId="1AD74BD7" w:rsidR="00C04DFF" w:rsidRP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C04DFF">
        <w:rPr>
          <w:rFonts w:ascii="Arial" w:eastAsia="Georgia" w:hAnsi="Arial" w:cs="Arial"/>
          <w:bCs/>
          <w:color w:val="000000"/>
        </w:rPr>
        <w:t>„</w:t>
      </w:r>
      <w:r w:rsidRPr="008269AD">
        <w:rPr>
          <w:rFonts w:ascii="Arial" w:eastAsia="Georgia" w:hAnsi="Arial" w:cs="Arial"/>
          <w:bCs/>
          <w:i/>
          <w:iCs/>
          <w:color w:val="000000"/>
        </w:rPr>
        <w:t>T-PROFI dlouhodobě ukazuje, jak důležité je propojovat školy s firmami a podporovat zájem mladých lidí o technické a odborné vzdělávání. Právě podobné projekty pomáhají připravovat budoucí odborníky pro český průmysl, energetiku, strojírenství, elektrotechniku i informační technologie,</w:t>
      </w:r>
      <w:r w:rsidRPr="00C04DFF">
        <w:rPr>
          <w:rFonts w:ascii="Arial" w:eastAsia="Georgia" w:hAnsi="Arial" w:cs="Arial"/>
          <w:bCs/>
          <w:color w:val="000000"/>
        </w:rPr>
        <w:t xml:space="preserve">“ </w:t>
      </w:r>
      <w:r w:rsidR="009542EB">
        <w:rPr>
          <w:rFonts w:ascii="Arial" w:eastAsia="Georgia" w:hAnsi="Arial" w:cs="Arial"/>
          <w:bCs/>
          <w:color w:val="000000"/>
        </w:rPr>
        <w:t xml:space="preserve">dodala </w:t>
      </w:r>
      <w:r w:rsidR="00CC381E">
        <w:rPr>
          <w:rFonts w:ascii="Arial" w:eastAsia="Georgia" w:hAnsi="Arial" w:cs="Arial"/>
          <w:bCs/>
          <w:color w:val="000000"/>
        </w:rPr>
        <w:t>koordinátorka</w:t>
      </w:r>
      <w:r w:rsidR="00161C6E">
        <w:rPr>
          <w:rFonts w:ascii="Arial" w:eastAsia="Georgia" w:hAnsi="Arial" w:cs="Arial"/>
          <w:bCs/>
          <w:color w:val="000000"/>
        </w:rPr>
        <w:t xml:space="preserve"> soutěže </w:t>
      </w:r>
      <w:r w:rsidR="00BC3E49">
        <w:rPr>
          <w:rFonts w:ascii="Arial" w:eastAsia="Georgia" w:hAnsi="Arial" w:cs="Arial"/>
          <w:bCs/>
          <w:color w:val="000000"/>
        </w:rPr>
        <w:t>Romana Nováčková</w:t>
      </w:r>
      <w:r w:rsidR="00161C6E">
        <w:rPr>
          <w:rFonts w:ascii="Arial" w:eastAsia="Georgia" w:hAnsi="Arial" w:cs="Arial"/>
          <w:bCs/>
          <w:color w:val="000000"/>
        </w:rPr>
        <w:t>.</w:t>
      </w:r>
    </w:p>
    <w:p w14:paraId="1CE12957" w14:textId="55550E83" w:rsidR="00FB7230" w:rsidRPr="00C04DFF" w:rsidRDefault="00FB7230" w:rsidP="00C04DFF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FB7230">
        <w:rPr>
          <w:rFonts w:ascii="Arial" w:eastAsia="Georgia" w:hAnsi="Arial" w:cs="Arial"/>
          <w:bCs/>
          <w:color w:val="000000"/>
        </w:rPr>
        <w:t xml:space="preserve">Vyvrcholením finále bylo slavnostní vyhlášení výsledků, během něhož diplomy a ocenění předal Tomáš </w:t>
      </w:r>
      <w:proofErr w:type="spellStart"/>
      <w:r w:rsidRPr="00FB7230">
        <w:rPr>
          <w:rFonts w:ascii="Arial" w:eastAsia="Georgia" w:hAnsi="Arial" w:cs="Arial"/>
          <w:bCs/>
          <w:color w:val="000000"/>
        </w:rPr>
        <w:t>Hamberger</w:t>
      </w:r>
      <w:proofErr w:type="spellEnd"/>
      <w:r w:rsidRPr="00FB7230">
        <w:rPr>
          <w:rFonts w:ascii="Arial" w:eastAsia="Georgia" w:hAnsi="Arial" w:cs="Arial"/>
          <w:bCs/>
          <w:color w:val="000000"/>
        </w:rPr>
        <w:t xml:space="preserve">, zmocněnec ministra průmyslu a obchodu pro technické kompetence a vzdělávání. </w:t>
      </w:r>
    </w:p>
    <w:p w14:paraId="1FF4479F" w14:textId="77777777" w:rsidR="00FB7230" w:rsidRDefault="00FB7230" w:rsidP="00FB7230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  <w:r w:rsidRPr="00C04DFF">
        <w:rPr>
          <w:rFonts w:ascii="Arial" w:eastAsia="Georgia" w:hAnsi="Arial" w:cs="Arial"/>
          <w:bCs/>
          <w:color w:val="000000"/>
        </w:rPr>
        <w:t xml:space="preserve">Za deset let své existence se soutěž T-PROFI stala významnou platformou pro rozvoj talentů a podporu spolupráce mezi vzdělávacím systémem a zaměstnavateli. Jubilejní 10. ročník </w:t>
      </w:r>
      <w:r w:rsidRPr="00C04DFF">
        <w:rPr>
          <w:rFonts w:ascii="Arial" w:eastAsia="Georgia" w:hAnsi="Arial" w:cs="Arial"/>
          <w:bCs/>
          <w:color w:val="000000"/>
        </w:rPr>
        <w:lastRenderedPageBreak/>
        <w:t>národního finále opět potvrdil, že zájem o technické obory mezi mladou generací existuje a že společné úsilí škol, firem a odborníků z praxe přináší konkrétní výsledky.</w:t>
      </w:r>
    </w:p>
    <w:p w14:paraId="3042ADC2" w14:textId="77777777" w:rsidR="00B02DBE" w:rsidRDefault="00B02DBE" w:rsidP="00FB7230">
      <w:pPr>
        <w:spacing w:after="80" w:line="240" w:lineRule="auto"/>
        <w:jc w:val="both"/>
        <w:rPr>
          <w:rFonts w:ascii="Arial" w:eastAsia="Georgia" w:hAnsi="Arial" w:cs="Arial"/>
          <w:bCs/>
          <w:color w:val="000000"/>
        </w:rPr>
      </w:pPr>
    </w:p>
    <w:p w14:paraId="4E075EDD" w14:textId="6F70F9BD" w:rsidR="00651212" w:rsidRPr="00B02DBE" w:rsidRDefault="00651212" w:rsidP="00FB7230">
      <w:pPr>
        <w:spacing w:after="80" w:line="240" w:lineRule="auto"/>
        <w:jc w:val="both"/>
        <w:rPr>
          <w:rFonts w:ascii="Arial" w:eastAsia="Georgia" w:hAnsi="Arial" w:cs="Arial"/>
          <w:b/>
          <w:color w:val="000000"/>
        </w:rPr>
      </w:pPr>
      <w:r w:rsidRPr="00B02DBE">
        <w:rPr>
          <w:rFonts w:ascii="Arial" w:eastAsia="Georgia" w:hAnsi="Arial" w:cs="Arial"/>
          <w:b/>
          <w:color w:val="000000"/>
        </w:rPr>
        <w:t>Výsledky soutěž</w:t>
      </w:r>
      <w:r w:rsidR="00B02DBE" w:rsidRPr="00B02DBE">
        <w:rPr>
          <w:rFonts w:ascii="Arial" w:eastAsia="Georgia" w:hAnsi="Arial" w:cs="Arial"/>
          <w:b/>
          <w:color w:val="000000"/>
        </w:rPr>
        <w:t>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387"/>
      </w:tblGrid>
      <w:tr w:rsidR="00B02DBE" w:rsidRPr="00B02DBE" w14:paraId="705F8B07" w14:textId="77777777" w:rsidTr="008910C6">
        <w:tc>
          <w:tcPr>
            <w:tcW w:w="1838" w:type="dxa"/>
          </w:tcPr>
          <w:p w14:paraId="5E94E41F" w14:textId="5D378053" w:rsidR="00B02DBE" w:rsidRPr="00B02DBE" w:rsidRDefault="00B02DBE" w:rsidP="00B02DBE">
            <w:pPr>
              <w:pStyle w:val="Odstavecseseznamem"/>
              <w:numPr>
                <w:ilvl w:val="0"/>
                <w:numId w:val="37"/>
              </w:num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 w:rsidRPr="00B02DBE">
              <w:rPr>
                <w:rFonts w:ascii="Arial" w:eastAsia="Georgia" w:hAnsi="Arial" w:cs="Arial"/>
                <w:bCs/>
                <w:color w:val="000000"/>
              </w:rPr>
              <w:t>místo</w:t>
            </w:r>
          </w:p>
        </w:tc>
        <w:tc>
          <w:tcPr>
            <w:tcW w:w="2835" w:type="dxa"/>
          </w:tcPr>
          <w:p w14:paraId="1100646A" w14:textId="255707EA" w:rsidR="00B02DBE" w:rsidRPr="00B02DBE" w:rsidRDefault="00B02DBE" w:rsidP="00C04DFF">
            <w:p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>Tým</w:t>
            </w:r>
            <w:r w:rsidR="000F05E7">
              <w:rPr>
                <w:rFonts w:ascii="Arial" w:eastAsia="Georgia" w:hAnsi="Arial" w:cs="Arial"/>
                <w:bCs/>
                <w:color w:val="000000"/>
              </w:rPr>
              <w:t xml:space="preserve">: </w:t>
            </w:r>
            <w:r>
              <w:rPr>
                <w:rFonts w:ascii="Arial" w:eastAsia="Georgia" w:hAnsi="Arial" w:cs="Arial"/>
                <w:bCs/>
                <w:color w:val="000000"/>
              </w:rPr>
              <w:t>Liberecký kraj</w:t>
            </w:r>
          </w:p>
        </w:tc>
        <w:tc>
          <w:tcPr>
            <w:tcW w:w="4387" w:type="dxa"/>
          </w:tcPr>
          <w:p w14:paraId="5718E03E" w14:textId="6A777F37" w:rsidR="00B02DBE" w:rsidRPr="00B02DBE" w:rsidRDefault="00B02DBE" w:rsidP="008910C6">
            <w:pPr>
              <w:spacing w:after="80" w:line="240" w:lineRule="auto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>HSH nástrojárna, s.r.o.</w:t>
            </w:r>
            <w:r>
              <w:rPr>
                <w:rFonts w:ascii="Arial" w:eastAsia="Georgia" w:hAnsi="Arial" w:cs="Arial"/>
                <w:bCs/>
                <w:color w:val="000000"/>
              </w:rPr>
              <w:br/>
            </w:r>
            <w:r w:rsidR="008910C6">
              <w:rPr>
                <w:rFonts w:ascii="Arial" w:eastAsia="Georgia" w:hAnsi="Arial" w:cs="Arial"/>
                <w:bCs/>
                <w:color w:val="000000"/>
              </w:rPr>
              <w:t>K</w:t>
            </w:r>
            <w:r>
              <w:rPr>
                <w:rFonts w:ascii="Arial" w:eastAsia="Georgia" w:hAnsi="Arial" w:cs="Arial"/>
                <w:bCs/>
                <w:color w:val="000000"/>
              </w:rPr>
              <w:t>apitán týmu: Petr Havrda</w:t>
            </w:r>
          </w:p>
        </w:tc>
      </w:tr>
      <w:tr w:rsidR="00B02DBE" w:rsidRPr="00B02DBE" w14:paraId="7AE21380" w14:textId="77777777" w:rsidTr="008910C6">
        <w:tc>
          <w:tcPr>
            <w:tcW w:w="1838" w:type="dxa"/>
          </w:tcPr>
          <w:p w14:paraId="1C6589F3" w14:textId="3B3CEDAC" w:rsidR="00B02DBE" w:rsidRPr="00B02DBE" w:rsidRDefault="00B02DBE" w:rsidP="00B02DBE">
            <w:pPr>
              <w:pStyle w:val="Odstavecseseznamem"/>
              <w:numPr>
                <w:ilvl w:val="0"/>
                <w:numId w:val="37"/>
              </w:num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 w:rsidRPr="00B02DBE">
              <w:rPr>
                <w:rFonts w:ascii="Arial" w:eastAsia="Georgia" w:hAnsi="Arial" w:cs="Arial"/>
                <w:bCs/>
                <w:color w:val="000000"/>
              </w:rPr>
              <w:t>místo</w:t>
            </w:r>
          </w:p>
        </w:tc>
        <w:tc>
          <w:tcPr>
            <w:tcW w:w="2835" w:type="dxa"/>
          </w:tcPr>
          <w:p w14:paraId="7E69F33C" w14:textId="104673AE" w:rsidR="00B02DBE" w:rsidRPr="00B02DBE" w:rsidRDefault="00B02DBE" w:rsidP="00C04DFF">
            <w:p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>Tým</w:t>
            </w:r>
            <w:r w:rsidR="000F05E7">
              <w:rPr>
                <w:rFonts w:ascii="Arial" w:eastAsia="Georgia" w:hAnsi="Arial" w:cs="Arial"/>
                <w:bCs/>
                <w:color w:val="000000"/>
              </w:rPr>
              <w:t xml:space="preserve">: </w:t>
            </w:r>
            <w:proofErr w:type="spellStart"/>
            <w:r>
              <w:rPr>
                <w:rFonts w:ascii="Arial" w:eastAsia="Georgia" w:hAnsi="Arial" w:cs="Arial"/>
                <w:bCs/>
                <w:color w:val="000000"/>
              </w:rPr>
              <w:t>Swidnica</w:t>
            </w:r>
            <w:proofErr w:type="spellEnd"/>
            <w:r>
              <w:rPr>
                <w:rFonts w:ascii="Arial" w:eastAsia="Georgia" w:hAnsi="Arial" w:cs="Arial"/>
                <w:bCs/>
                <w:color w:val="000000"/>
              </w:rPr>
              <w:t>, Polsko</w:t>
            </w:r>
          </w:p>
        </w:tc>
        <w:tc>
          <w:tcPr>
            <w:tcW w:w="4387" w:type="dxa"/>
          </w:tcPr>
          <w:p w14:paraId="0EA38B4C" w14:textId="77777777" w:rsidR="00B02DBE" w:rsidRDefault="008910C6" w:rsidP="008910C6">
            <w:pPr>
              <w:spacing w:after="80" w:line="240" w:lineRule="auto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 xml:space="preserve">DAUCH </w:t>
            </w:r>
            <w:proofErr w:type="spellStart"/>
            <w:r>
              <w:rPr>
                <w:rFonts w:ascii="Arial" w:eastAsia="Georgia" w:hAnsi="Arial" w:cs="Arial"/>
                <w:bCs/>
                <w:color w:val="000000"/>
              </w:rPr>
              <w:t>Corporation</w:t>
            </w:r>
            <w:proofErr w:type="spellEnd"/>
            <w:r>
              <w:rPr>
                <w:rFonts w:ascii="Arial" w:eastAsia="Georgia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bCs/>
                <w:color w:val="000000"/>
              </w:rPr>
              <w:t>Swidnica</w:t>
            </w:r>
            <w:proofErr w:type="spellEnd"/>
            <w:r>
              <w:rPr>
                <w:rFonts w:ascii="Arial" w:eastAsia="Georgia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bCs/>
                <w:color w:val="000000"/>
              </w:rPr>
              <w:t>Manufacturing</w:t>
            </w:r>
            <w:proofErr w:type="spellEnd"/>
            <w:r>
              <w:rPr>
                <w:rFonts w:ascii="Arial" w:eastAsia="Georgia" w:hAnsi="Arial" w:cs="Arial"/>
                <w:bCs/>
                <w:color w:val="000000"/>
              </w:rPr>
              <w:t xml:space="preserve"> Facility</w:t>
            </w:r>
          </w:p>
          <w:p w14:paraId="41A53B55" w14:textId="7229BD60" w:rsidR="008910C6" w:rsidRPr="00B02DBE" w:rsidRDefault="008910C6" w:rsidP="008910C6">
            <w:pPr>
              <w:spacing w:after="80" w:line="240" w:lineRule="auto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 xml:space="preserve">Kapitán týmu: Lukasz </w:t>
            </w:r>
            <w:proofErr w:type="spellStart"/>
            <w:r>
              <w:rPr>
                <w:rFonts w:ascii="Arial" w:eastAsia="Georgia" w:hAnsi="Arial" w:cs="Arial"/>
                <w:bCs/>
                <w:color w:val="000000"/>
              </w:rPr>
              <w:t>Waclawek</w:t>
            </w:r>
            <w:proofErr w:type="spellEnd"/>
          </w:p>
        </w:tc>
      </w:tr>
      <w:tr w:rsidR="00B02DBE" w:rsidRPr="00B02DBE" w14:paraId="564FA198" w14:textId="77777777" w:rsidTr="008910C6">
        <w:tc>
          <w:tcPr>
            <w:tcW w:w="1838" w:type="dxa"/>
          </w:tcPr>
          <w:p w14:paraId="4E131DB8" w14:textId="450D7338" w:rsidR="00B02DBE" w:rsidRPr="00B02DBE" w:rsidRDefault="00B02DBE" w:rsidP="00B02DBE">
            <w:pPr>
              <w:pStyle w:val="Odstavecseseznamem"/>
              <w:numPr>
                <w:ilvl w:val="0"/>
                <w:numId w:val="37"/>
              </w:num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 w:rsidRPr="00B02DBE">
              <w:rPr>
                <w:rFonts w:ascii="Arial" w:eastAsia="Georgia" w:hAnsi="Arial" w:cs="Arial"/>
                <w:bCs/>
                <w:color w:val="000000"/>
              </w:rPr>
              <w:t>místo</w:t>
            </w:r>
          </w:p>
        </w:tc>
        <w:tc>
          <w:tcPr>
            <w:tcW w:w="2835" w:type="dxa"/>
          </w:tcPr>
          <w:p w14:paraId="4E67FE60" w14:textId="4AB0F69F" w:rsidR="00B02DBE" w:rsidRPr="00B02DBE" w:rsidRDefault="00B02DBE" w:rsidP="00C04DFF">
            <w:pPr>
              <w:spacing w:after="80" w:line="240" w:lineRule="auto"/>
              <w:jc w:val="both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>Tým</w:t>
            </w:r>
            <w:r w:rsidR="000F05E7">
              <w:rPr>
                <w:rFonts w:ascii="Arial" w:eastAsia="Georgia" w:hAnsi="Arial" w:cs="Arial"/>
                <w:bCs/>
                <w:color w:val="000000"/>
              </w:rPr>
              <w:t xml:space="preserve">: </w:t>
            </w:r>
            <w:r w:rsidR="008910C6">
              <w:rPr>
                <w:rFonts w:ascii="Arial" w:eastAsia="Georgia" w:hAnsi="Arial" w:cs="Arial"/>
                <w:bCs/>
                <w:color w:val="000000"/>
              </w:rPr>
              <w:t>Královéhradecký kraj</w:t>
            </w:r>
          </w:p>
        </w:tc>
        <w:tc>
          <w:tcPr>
            <w:tcW w:w="4387" w:type="dxa"/>
          </w:tcPr>
          <w:p w14:paraId="06967D40" w14:textId="6EE81829" w:rsidR="00B02DBE" w:rsidRPr="00B02DBE" w:rsidRDefault="008910C6" w:rsidP="008910C6">
            <w:pPr>
              <w:spacing w:after="80" w:line="240" w:lineRule="auto"/>
              <w:rPr>
                <w:rFonts w:ascii="Arial" w:eastAsia="Georgia" w:hAnsi="Arial" w:cs="Arial"/>
                <w:bCs/>
                <w:color w:val="000000"/>
              </w:rPr>
            </w:pPr>
            <w:r>
              <w:rPr>
                <w:rFonts w:ascii="Arial" w:eastAsia="Georgia" w:hAnsi="Arial" w:cs="Arial"/>
                <w:bCs/>
                <w:color w:val="000000"/>
              </w:rPr>
              <w:t>ENIKA.CZ s.r.o.</w:t>
            </w:r>
            <w:r>
              <w:rPr>
                <w:rFonts w:ascii="Arial" w:eastAsia="Georgia" w:hAnsi="Arial" w:cs="Arial"/>
                <w:bCs/>
                <w:color w:val="000000"/>
              </w:rPr>
              <w:br/>
              <w:t>Kapitán týmu: Aleš Bílek</w:t>
            </w:r>
          </w:p>
        </w:tc>
      </w:tr>
    </w:tbl>
    <w:p w14:paraId="4C869593" w14:textId="77777777" w:rsid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/>
          <w:color w:val="000000"/>
        </w:rPr>
      </w:pPr>
    </w:p>
    <w:p w14:paraId="03700EFB" w14:textId="77777777" w:rsidR="00B02DBE" w:rsidRPr="00C04DFF" w:rsidRDefault="00B02DBE" w:rsidP="00C04DFF">
      <w:pPr>
        <w:spacing w:after="80" w:line="240" w:lineRule="auto"/>
        <w:jc w:val="both"/>
        <w:rPr>
          <w:rFonts w:ascii="Arial" w:eastAsia="Georgia" w:hAnsi="Arial" w:cs="Arial"/>
          <w:b/>
          <w:color w:val="000000"/>
        </w:rPr>
      </w:pPr>
    </w:p>
    <w:p w14:paraId="79CE7B52" w14:textId="77777777" w:rsidR="00C04DFF" w:rsidRPr="00C04DFF" w:rsidRDefault="00C04DFF" w:rsidP="00C04DFF">
      <w:pPr>
        <w:spacing w:after="80" w:line="240" w:lineRule="auto"/>
        <w:jc w:val="both"/>
        <w:rPr>
          <w:rFonts w:ascii="Arial" w:eastAsia="Georgia" w:hAnsi="Arial" w:cs="Arial"/>
          <w:b/>
          <w:color w:val="000000"/>
        </w:rPr>
      </w:pPr>
      <w:r w:rsidRPr="00C04DFF">
        <w:rPr>
          <w:rFonts w:ascii="Arial" w:eastAsia="Georgia" w:hAnsi="Arial" w:cs="Arial"/>
          <w:b/>
          <w:bCs/>
          <w:color w:val="000000"/>
        </w:rPr>
        <w:t>O soutěži T-PROFI</w:t>
      </w:r>
    </w:p>
    <w:p w14:paraId="015DE0DE" w14:textId="77777777" w:rsidR="00C04DFF" w:rsidRPr="00C04DFF" w:rsidRDefault="00C04DFF" w:rsidP="00C04DFF">
      <w:pPr>
        <w:spacing w:after="8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C04DFF">
        <w:rPr>
          <w:rFonts w:ascii="Arial" w:eastAsia="Times New Roman" w:hAnsi="Arial" w:cs="Arial"/>
          <w:kern w:val="0"/>
          <w:lang w:eastAsia="cs-CZ"/>
        </w:rPr>
        <w:t>T-PROFI (Talenty pro firmy) je týmová multigenerační odborná soutěž žáků základních a středních škol, odborníků z praxe a pedagogů. Jejím cílem je aktivní podpora odborného vzdělávání, propagace technických oborů, rozvoj polytechnického vzdělávání a zvyšování povědomí o možnostech profesního uplatnění v klíčových odvětvích české ekonomiky.</w:t>
      </w:r>
    </w:p>
    <w:p w14:paraId="47C3916A" w14:textId="098863AB" w:rsidR="00BC62F2" w:rsidRDefault="00BC62F2" w:rsidP="00C04DFF">
      <w:pPr>
        <w:spacing w:after="8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7C4B8238" w:rsidR="002539C5" w:rsidRPr="00A45E56" w:rsidRDefault="00480DC2" w:rsidP="005D590F">
      <w:pPr>
        <w:spacing w:after="80" w:line="240" w:lineRule="auto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>Tereza Šnajdrová</w:t>
      </w:r>
      <w:r w:rsidR="002539C5" w:rsidRPr="00A45E56">
        <w:rPr>
          <w:rFonts w:ascii="Arial" w:eastAsia="Times New Roman" w:hAnsi="Arial" w:cs="Arial"/>
          <w:kern w:val="0"/>
          <w:lang w:eastAsia="cs-CZ"/>
        </w:rPr>
        <w:t xml:space="preserve">, </w:t>
      </w:r>
      <w:r>
        <w:rPr>
          <w:rFonts w:ascii="Arial" w:eastAsia="Times New Roman" w:hAnsi="Arial" w:cs="Arial"/>
          <w:kern w:val="0"/>
          <w:lang w:eastAsia="cs-CZ"/>
        </w:rPr>
        <w:t>tiskové oddělení</w:t>
      </w:r>
      <w:r w:rsidR="002539C5" w:rsidRPr="00A45E56">
        <w:rPr>
          <w:rFonts w:ascii="Arial" w:eastAsia="Times New Roman" w:hAnsi="Arial" w:cs="Arial"/>
          <w:kern w:val="0"/>
          <w:lang w:eastAsia="cs-CZ"/>
        </w:rPr>
        <w:t xml:space="preserve"> Hospodářské komory ČR</w:t>
      </w:r>
    </w:p>
    <w:p w14:paraId="62E36A31" w14:textId="0FCDD87F" w:rsidR="002539C5" w:rsidRPr="00C249B8" w:rsidRDefault="002539C5" w:rsidP="005D590F">
      <w:pPr>
        <w:spacing w:after="80" w:line="240" w:lineRule="auto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</w:t>
      </w:r>
      <w:r w:rsidR="00480DC2">
        <w:rPr>
          <w:rFonts w:ascii="Arial" w:eastAsia="Times New Roman" w:hAnsi="Arial" w:cs="Arial"/>
          <w:kern w:val="0"/>
          <w:lang w:eastAsia="cs-CZ"/>
        </w:rPr>
        <w:t>najdrova</w:t>
      </w:r>
      <w:r w:rsidRPr="00A45E56">
        <w:rPr>
          <w:rFonts w:ascii="Arial" w:eastAsia="Times New Roman" w:hAnsi="Arial" w:cs="Arial"/>
          <w:kern w:val="0"/>
          <w:lang w:eastAsia="cs-CZ"/>
        </w:rPr>
        <w:t>@komora.cz | 77</w:t>
      </w:r>
      <w:r w:rsidR="00C45059">
        <w:rPr>
          <w:rFonts w:ascii="Arial" w:eastAsia="Times New Roman" w:hAnsi="Arial" w:cs="Arial"/>
          <w:kern w:val="0"/>
          <w:lang w:eastAsia="cs-CZ"/>
        </w:rPr>
        <w:t>0</w:t>
      </w:r>
      <w:r w:rsidRPr="00A45E56">
        <w:rPr>
          <w:rFonts w:ascii="Arial" w:eastAsia="Times New Roman" w:hAnsi="Arial" w:cs="Arial"/>
          <w:kern w:val="0"/>
          <w:lang w:eastAsia="cs-CZ"/>
        </w:rPr>
        <w:t xml:space="preserve"> </w:t>
      </w:r>
      <w:r w:rsidR="00C45059">
        <w:rPr>
          <w:rFonts w:ascii="Arial" w:eastAsia="Times New Roman" w:hAnsi="Arial" w:cs="Arial"/>
          <w:kern w:val="0"/>
          <w:lang w:eastAsia="cs-CZ"/>
        </w:rPr>
        <w:t>320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</w:t>
      </w:r>
      <w:r w:rsidR="00C45059">
        <w:rPr>
          <w:rFonts w:ascii="Arial" w:eastAsia="Times New Roman" w:hAnsi="Arial" w:cs="Arial"/>
          <w:kern w:val="0"/>
          <w:lang w:eastAsia="cs-CZ"/>
        </w:rPr>
        <w:t>76</w:t>
      </w:r>
    </w:p>
    <w:sectPr w:rsidR="002539C5" w:rsidRPr="00C249B8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0C3DF" w14:textId="77777777" w:rsidR="0080589A" w:rsidRDefault="0080589A" w:rsidP="00FA7787">
      <w:pPr>
        <w:spacing w:after="0" w:line="240" w:lineRule="auto"/>
      </w:pPr>
      <w:r>
        <w:separator/>
      </w:r>
    </w:p>
  </w:endnote>
  <w:endnote w:type="continuationSeparator" w:id="0">
    <w:p w14:paraId="22106D17" w14:textId="77777777" w:rsidR="0080589A" w:rsidRDefault="0080589A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700" w14:textId="77777777" w:rsidR="0080589A" w:rsidRDefault="0080589A" w:rsidP="00FA7787">
      <w:pPr>
        <w:spacing w:after="0" w:line="240" w:lineRule="auto"/>
      </w:pPr>
      <w:r>
        <w:separator/>
      </w:r>
    </w:p>
  </w:footnote>
  <w:footnote w:type="continuationSeparator" w:id="0">
    <w:p w14:paraId="0E133D0B" w14:textId="77777777" w:rsidR="0080589A" w:rsidRDefault="0080589A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3F7A"/>
    <w:multiLevelType w:val="hybridMultilevel"/>
    <w:tmpl w:val="B94C2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67E4"/>
    <w:multiLevelType w:val="hybridMultilevel"/>
    <w:tmpl w:val="4C4C5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14719"/>
    <w:multiLevelType w:val="hybridMultilevel"/>
    <w:tmpl w:val="B5120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47E1E"/>
    <w:multiLevelType w:val="hybridMultilevel"/>
    <w:tmpl w:val="EE7A417C"/>
    <w:lvl w:ilvl="0" w:tplc="6F8CBE8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92222"/>
    <w:multiLevelType w:val="hybridMultilevel"/>
    <w:tmpl w:val="496E7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8"/>
  </w:num>
  <w:num w:numId="2" w16cid:durableId="946813153">
    <w:abstractNumId w:val="22"/>
  </w:num>
  <w:num w:numId="3" w16cid:durableId="1347945722">
    <w:abstractNumId w:val="4"/>
  </w:num>
  <w:num w:numId="4" w16cid:durableId="512959424">
    <w:abstractNumId w:val="17"/>
  </w:num>
  <w:num w:numId="5" w16cid:durableId="1783768606">
    <w:abstractNumId w:val="33"/>
  </w:num>
  <w:num w:numId="6" w16cid:durableId="1641301505">
    <w:abstractNumId w:val="26"/>
  </w:num>
  <w:num w:numId="7" w16cid:durableId="2062170163">
    <w:abstractNumId w:val="10"/>
  </w:num>
  <w:num w:numId="8" w16cid:durableId="2010667654">
    <w:abstractNumId w:val="6"/>
  </w:num>
  <w:num w:numId="9" w16cid:durableId="1165319555">
    <w:abstractNumId w:val="7"/>
  </w:num>
  <w:num w:numId="10" w16cid:durableId="23755714">
    <w:abstractNumId w:val="3"/>
  </w:num>
  <w:num w:numId="11" w16cid:durableId="598948239">
    <w:abstractNumId w:val="31"/>
  </w:num>
  <w:num w:numId="12" w16cid:durableId="873618142">
    <w:abstractNumId w:val="9"/>
  </w:num>
  <w:num w:numId="13" w16cid:durableId="437872234">
    <w:abstractNumId w:val="24"/>
  </w:num>
  <w:num w:numId="14" w16cid:durableId="787166709">
    <w:abstractNumId w:val="34"/>
  </w:num>
  <w:num w:numId="15" w16cid:durableId="1642923356">
    <w:abstractNumId w:val="20"/>
  </w:num>
  <w:num w:numId="16" w16cid:durableId="642926217">
    <w:abstractNumId w:val="12"/>
  </w:num>
  <w:num w:numId="17" w16cid:durableId="2118871603">
    <w:abstractNumId w:val="29"/>
  </w:num>
  <w:num w:numId="18" w16cid:durableId="1564021289">
    <w:abstractNumId w:val="15"/>
  </w:num>
  <w:num w:numId="19" w16cid:durableId="1881550880">
    <w:abstractNumId w:val="30"/>
  </w:num>
  <w:num w:numId="20" w16cid:durableId="2124692840">
    <w:abstractNumId w:val="1"/>
  </w:num>
  <w:num w:numId="21" w16cid:durableId="1984238218">
    <w:abstractNumId w:val="16"/>
  </w:num>
  <w:num w:numId="22" w16cid:durableId="1837308211">
    <w:abstractNumId w:val="28"/>
  </w:num>
  <w:num w:numId="23" w16cid:durableId="1400323744">
    <w:abstractNumId w:val="13"/>
  </w:num>
  <w:num w:numId="24" w16cid:durableId="938566987">
    <w:abstractNumId w:val="32"/>
  </w:num>
  <w:num w:numId="25" w16cid:durableId="601954563">
    <w:abstractNumId w:val="23"/>
  </w:num>
  <w:num w:numId="26" w16cid:durableId="983242710">
    <w:abstractNumId w:val="25"/>
  </w:num>
  <w:num w:numId="27" w16cid:durableId="1804271885">
    <w:abstractNumId w:val="14"/>
  </w:num>
  <w:num w:numId="28" w16cid:durableId="60640857">
    <w:abstractNumId w:val="5"/>
  </w:num>
  <w:num w:numId="29" w16cid:durableId="1733960473">
    <w:abstractNumId w:val="36"/>
  </w:num>
  <w:num w:numId="30" w16cid:durableId="560210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8"/>
  </w:num>
  <w:num w:numId="32" w16cid:durableId="605768088">
    <w:abstractNumId w:val="11"/>
  </w:num>
  <w:num w:numId="33" w16cid:durableId="1479959796">
    <w:abstractNumId w:val="21"/>
  </w:num>
  <w:num w:numId="34" w16cid:durableId="303197644">
    <w:abstractNumId w:val="0"/>
  </w:num>
  <w:num w:numId="35" w16cid:durableId="885407336">
    <w:abstractNumId w:val="19"/>
  </w:num>
  <w:num w:numId="36" w16cid:durableId="474835098">
    <w:abstractNumId w:val="27"/>
  </w:num>
  <w:num w:numId="37" w16cid:durableId="62095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328"/>
    <w:rsid w:val="00000982"/>
    <w:rsid w:val="00001468"/>
    <w:rsid w:val="0000163E"/>
    <w:rsid w:val="00001662"/>
    <w:rsid w:val="00002841"/>
    <w:rsid w:val="0000291C"/>
    <w:rsid w:val="00005EB7"/>
    <w:rsid w:val="00006110"/>
    <w:rsid w:val="00006471"/>
    <w:rsid w:val="000064BD"/>
    <w:rsid w:val="00006964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97A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469"/>
    <w:rsid w:val="00070971"/>
    <w:rsid w:val="00071155"/>
    <w:rsid w:val="000743EE"/>
    <w:rsid w:val="0007506D"/>
    <w:rsid w:val="00075520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0CFD"/>
    <w:rsid w:val="000912D8"/>
    <w:rsid w:val="000918CA"/>
    <w:rsid w:val="00091BF1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3FC0"/>
    <w:rsid w:val="000B49F9"/>
    <w:rsid w:val="000B582E"/>
    <w:rsid w:val="000B67B6"/>
    <w:rsid w:val="000B6E75"/>
    <w:rsid w:val="000C0931"/>
    <w:rsid w:val="000C0BA8"/>
    <w:rsid w:val="000C1275"/>
    <w:rsid w:val="000C19B1"/>
    <w:rsid w:val="000C1A66"/>
    <w:rsid w:val="000C4276"/>
    <w:rsid w:val="000C5220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2B0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856"/>
    <w:rsid w:val="000E5E4C"/>
    <w:rsid w:val="000E644A"/>
    <w:rsid w:val="000E6C97"/>
    <w:rsid w:val="000E78EF"/>
    <w:rsid w:val="000F0147"/>
    <w:rsid w:val="000F01E7"/>
    <w:rsid w:val="000F05E7"/>
    <w:rsid w:val="000F1004"/>
    <w:rsid w:val="000F22B4"/>
    <w:rsid w:val="000F2B94"/>
    <w:rsid w:val="000F2D6B"/>
    <w:rsid w:val="000F33E0"/>
    <w:rsid w:val="000F3735"/>
    <w:rsid w:val="000F4BBD"/>
    <w:rsid w:val="000F4C2B"/>
    <w:rsid w:val="000F5D87"/>
    <w:rsid w:val="000F637D"/>
    <w:rsid w:val="000F63BA"/>
    <w:rsid w:val="000F7BE3"/>
    <w:rsid w:val="0010026F"/>
    <w:rsid w:val="00100B1F"/>
    <w:rsid w:val="00101763"/>
    <w:rsid w:val="00101B4B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334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6C9"/>
    <w:rsid w:val="00125D37"/>
    <w:rsid w:val="001262CB"/>
    <w:rsid w:val="00126AF7"/>
    <w:rsid w:val="0012750A"/>
    <w:rsid w:val="00127A05"/>
    <w:rsid w:val="00130961"/>
    <w:rsid w:val="00130E9B"/>
    <w:rsid w:val="00131460"/>
    <w:rsid w:val="00131EEC"/>
    <w:rsid w:val="00132392"/>
    <w:rsid w:val="00132D95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C6E"/>
    <w:rsid w:val="00161F5A"/>
    <w:rsid w:val="00162261"/>
    <w:rsid w:val="00163188"/>
    <w:rsid w:val="00163B1A"/>
    <w:rsid w:val="001649B9"/>
    <w:rsid w:val="001656E1"/>
    <w:rsid w:val="0016716D"/>
    <w:rsid w:val="00167D5C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1C73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5A9"/>
    <w:rsid w:val="001C4786"/>
    <w:rsid w:val="001C5116"/>
    <w:rsid w:val="001C69F9"/>
    <w:rsid w:val="001C7358"/>
    <w:rsid w:val="001C7AF8"/>
    <w:rsid w:val="001D17D4"/>
    <w:rsid w:val="001D1868"/>
    <w:rsid w:val="001D1B86"/>
    <w:rsid w:val="001D2285"/>
    <w:rsid w:val="001D41BA"/>
    <w:rsid w:val="001D426D"/>
    <w:rsid w:val="001D461F"/>
    <w:rsid w:val="001D46D6"/>
    <w:rsid w:val="001D60B6"/>
    <w:rsid w:val="001D635F"/>
    <w:rsid w:val="001D6748"/>
    <w:rsid w:val="001D6A70"/>
    <w:rsid w:val="001D72D6"/>
    <w:rsid w:val="001E0D69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A93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9EB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07B7B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2B6A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A61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78F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3A14"/>
    <w:rsid w:val="00264B51"/>
    <w:rsid w:val="00264D44"/>
    <w:rsid w:val="0026583C"/>
    <w:rsid w:val="002665D8"/>
    <w:rsid w:val="0026706E"/>
    <w:rsid w:val="00267A56"/>
    <w:rsid w:val="0027017B"/>
    <w:rsid w:val="00270213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1D9"/>
    <w:rsid w:val="00293660"/>
    <w:rsid w:val="00294519"/>
    <w:rsid w:val="002946CE"/>
    <w:rsid w:val="00296D8E"/>
    <w:rsid w:val="002A0168"/>
    <w:rsid w:val="002A204B"/>
    <w:rsid w:val="002A227B"/>
    <w:rsid w:val="002A4836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C7F82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A6"/>
    <w:rsid w:val="002F47CA"/>
    <w:rsid w:val="002F4B45"/>
    <w:rsid w:val="002F5987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076C5"/>
    <w:rsid w:val="00310164"/>
    <w:rsid w:val="00310214"/>
    <w:rsid w:val="00310F41"/>
    <w:rsid w:val="0031125A"/>
    <w:rsid w:val="00311FA3"/>
    <w:rsid w:val="003136D8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3BA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9B5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0FE8"/>
    <w:rsid w:val="00361E71"/>
    <w:rsid w:val="0036295A"/>
    <w:rsid w:val="00362A45"/>
    <w:rsid w:val="003637F8"/>
    <w:rsid w:val="00363EF8"/>
    <w:rsid w:val="0036415E"/>
    <w:rsid w:val="00364D40"/>
    <w:rsid w:val="0036767B"/>
    <w:rsid w:val="00370D22"/>
    <w:rsid w:val="00371218"/>
    <w:rsid w:val="0037167D"/>
    <w:rsid w:val="003723FE"/>
    <w:rsid w:val="00373866"/>
    <w:rsid w:val="00374437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6B7F"/>
    <w:rsid w:val="003A7752"/>
    <w:rsid w:val="003A78B3"/>
    <w:rsid w:val="003B0262"/>
    <w:rsid w:val="003B11F5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4CC0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165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46B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225"/>
    <w:rsid w:val="003F67BF"/>
    <w:rsid w:val="003F6870"/>
    <w:rsid w:val="003F6E89"/>
    <w:rsid w:val="003F78E6"/>
    <w:rsid w:val="003F791A"/>
    <w:rsid w:val="003F7B11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B9B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2797B"/>
    <w:rsid w:val="00430055"/>
    <w:rsid w:val="00430931"/>
    <w:rsid w:val="00433EE1"/>
    <w:rsid w:val="0043406B"/>
    <w:rsid w:val="004352D3"/>
    <w:rsid w:val="004352D6"/>
    <w:rsid w:val="0043555E"/>
    <w:rsid w:val="00435560"/>
    <w:rsid w:val="0043565C"/>
    <w:rsid w:val="004364FC"/>
    <w:rsid w:val="004379A1"/>
    <w:rsid w:val="00437DCE"/>
    <w:rsid w:val="00437FA8"/>
    <w:rsid w:val="0044047A"/>
    <w:rsid w:val="00440931"/>
    <w:rsid w:val="00440B22"/>
    <w:rsid w:val="00440E46"/>
    <w:rsid w:val="004411A6"/>
    <w:rsid w:val="0044234D"/>
    <w:rsid w:val="00442466"/>
    <w:rsid w:val="004425B7"/>
    <w:rsid w:val="00443CBE"/>
    <w:rsid w:val="0044414A"/>
    <w:rsid w:val="00444E12"/>
    <w:rsid w:val="00445920"/>
    <w:rsid w:val="00445AC6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4B33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31D9"/>
    <w:rsid w:val="00473AAD"/>
    <w:rsid w:val="00473FEA"/>
    <w:rsid w:val="00474284"/>
    <w:rsid w:val="00475C70"/>
    <w:rsid w:val="00475FE3"/>
    <w:rsid w:val="004764AC"/>
    <w:rsid w:val="00476D4D"/>
    <w:rsid w:val="004774A5"/>
    <w:rsid w:val="00480DC2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C7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95841"/>
    <w:rsid w:val="004A09BD"/>
    <w:rsid w:val="004A0D55"/>
    <w:rsid w:val="004A0F6F"/>
    <w:rsid w:val="004A11A3"/>
    <w:rsid w:val="004A2B1F"/>
    <w:rsid w:val="004A38BE"/>
    <w:rsid w:val="004A3DDC"/>
    <w:rsid w:val="004A3EB4"/>
    <w:rsid w:val="004A4AD7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6F1"/>
    <w:rsid w:val="004B7C9C"/>
    <w:rsid w:val="004C08A7"/>
    <w:rsid w:val="004C0B90"/>
    <w:rsid w:val="004C127B"/>
    <w:rsid w:val="004C26AF"/>
    <w:rsid w:val="004C347F"/>
    <w:rsid w:val="004C41A4"/>
    <w:rsid w:val="004C5FC0"/>
    <w:rsid w:val="004C6B3F"/>
    <w:rsid w:val="004C6C2C"/>
    <w:rsid w:val="004C6E58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3D36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80B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2FC"/>
    <w:rsid w:val="00505432"/>
    <w:rsid w:val="0050551D"/>
    <w:rsid w:val="00505D7E"/>
    <w:rsid w:val="00507794"/>
    <w:rsid w:val="00510515"/>
    <w:rsid w:val="005118E9"/>
    <w:rsid w:val="00511AE7"/>
    <w:rsid w:val="005135CE"/>
    <w:rsid w:val="00513D28"/>
    <w:rsid w:val="00514460"/>
    <w:rsid w:val="00514727"/>
    <w:rsid w:val="0051489A"/>
    <w:rsid w:val="00516B03"/>
    <w:rsid w:val="00516F76"/>
    <w:rsid w:val="00517203"/>
    <w:rsid w:val="00517B76"/>
    <w:rsid w:val="00521B43"/>
    <w:rsid w:val="00523037"/>
    <w:rsid w:val="00523535"/>
    <w:rsid w:val="005236D9"/>
    <w:rsid w:val="005249F1"/>
    <w:rsid w:val="005254C0"/>
    <w:rsid w:val="00525916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33F"/>
    <w:rsid w:val="0054086C"/>
    <w:rsid w:val="00540A22"/>
    <w:rsid w:val="00540DF6"/>
    <w:rsid w:val="0054126C"/>
    <w:rsid w:val="00541484"/>
    <w:rsid w:val="005421BE"/>
    <w:rsid w:val="0054237C"/>
    <w:rsid w:val="00542EA0"/>
    <w:rsid w:val="00543C5F"/>
    <w:rsid w:val="005442BE"/>
    <w:rsid w:val="005463A5"/>
    <w:rsid w:val="005470D0"/>
    <w:rsid w:val="0054789E"/>
    <w:rsid w:val="0055050D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7CD"/>
    <w:rsid w:val="0057392F"/>
    <w:rsid w:val="00573D09"/>
    <w:rsid w:val="00573E04"/>
    <w:rsid w:val="005746B3"/>
    <w:rsid w:val="00574C60"/>
    <w:rsid w:val="0057543B"/>
    <w:rsid w:val="0057575D"/>
    <w:rsid w:val="00575A89"/>
    <w:rsid w:val="00575F93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3B9A"/>
    <w:rsid w:val="00584C9D"/>
    <w:rsid w:val="00584F0B"/>
    <w:rsid w:val="00586658"/>
    <w:rsid w:val="005867F9"/>
    <w:rsid w:val="00587940"/>
    <w:rsid w:val="00587D51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510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4CE1"/>
    <w:rsid w:val="005C705D"/>
    <w:rsid w:val="005C7B15"/>
    <w:rsid w:val="005D03BF"/>
    <w:rsid w:val="005D0ABA"/>
    <w:rsid w:val="005D0D96"/>
    <w:rsid w:val="005D1AB8"/>
    <w:rsid w:val="005D5265"/>
    <w:rsid w:val="005D590F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17F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1E9D"/>
    <w:rsid w:val="006125AA"/>
    <w:rsid w:val="0061262E"/>
    <w:rsid w:val="006129AC"/>
    <w:rsid w:val="00612DF1"/>
    <w:rsid w:val="006133B4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700"/>
    <w:rsid w:val="00633FEF"/>
    <w:rsid w:val="0063476F"/>
    <w:rsid w:val="00634F7D"/>
    <w:rsid w:val="00635015"/>
    <w:rsid w:val="0063611E"/>
    <w:rsid w:val="00636829"/>
    <w:rsid w:val="00637704"/>
    <w:rsid w:val="00640291"/>
    <w:rsid w:val="006402C9"/>
    <w:rsid w:val="00640AD3"/>
    <w:rsid w:val="00640E9C"/>
    <w:rsid w:val="00641306"/>
    <w:rsid w:val="00642726"/>
    <w:rsid w:val="00642D4A"/>
    <w:rsid w:val="00644941"/>
    <w:rsid w:val="00644B52"/>
    <w:rsid w:val="00644D3F"/>
    <w:rsid w:val="00645A2E"/>
    <w:rsid w:val="00645BBE"/>
    <w:rsid w:val="00646015"/>
    <w:rsid w:val="00646A01"/>
    <w:rsid w:val="00650194"/>
    <w:rsid w:val="006501D0"/>
    <w:rsid w:val="00650D68"/>
    <w:rsid w:val="00651212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691B"/>
    <w:rsid w:val="0065722E"/>
    <w:rsid w:val="0065729D"/>
    <w:rsid w:val="00657432"/>
    <w:rsid w:val="0065758E"/>
    <w:rsid w:val="006609F5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97BF6"/>
    <w:rsid w:val="006A0860"/>
    <w:rsid w:val="006A0C9A"/>
    <w:rsid w:val="006A0D9D"/>
    <w:rsid w:val="006A15C3"/>
    <w:rsid w:val="006A39F9"/>
    <w:rsid w:val="006A3E16"/>
    <w:rsid w:val="006A411A"/>
    <w:rsid w:val="006A47E1"/>
    <w:rsid w:val="006A4DED"/>
    <w:rsid w:val="006A535C"/>
    <w:rsid w:val="006A5C85"/>
    <w:rsid w:val="006A6841"/>
    <w:rsid w:val="006A6ADF"/>
    <w:rsid w:val="006B010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1DBB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6316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57B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06D48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75"/>
    <w:rsid w:val="007206A1"/>
    <w:rsid w:val="00722131"/>
    <w:rsid w:val="0072253D"/>
    <w:rsid w:val="007225BA"/>
    <w:rsid w:val="0072577F"/>
    <w:rsid w:val="007263CB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150"/>
    <w:rsid w:val="007363B9"/>
    <w:rsid w:val="00736A7C"/>
    <w:rsid w:val="00737D3A"/>
    <w:rsid w:val="0074107A"/>
    <w:rsid w:val="00741DBA"/>
    <w:rsid w:val="00743226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57EF"/>
    <w:rsid w:val="007675FE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296"/>
    <w:rsid w:val="007A1726"/>
    <w:rsid w:val="007A1B2E"/>
    <w:rsid w:val="007A1CA9"/>
    <w:rsid w:val="007A36F1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4073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2D3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4B6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D7EFD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7BF"/>
    <w:rsid w:val="00803FF9"/>
    <w:rsid w:val="00804AB9"/>
    <w:rsid w:val="00804CFF"/>
    <w:rsid w:val="00805126"/>
    <w:rsid w:val="0080589A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480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269AD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6BFB"/>
    <w:rsid w:val="008609E8"/>
    <w:rsid w:val="008610C9"/>
    <w:rsid w:val="0086134E"/>
    <w:rsid w:val="00861D2A"/>
    <w:rsid w:val="008625E2"/>
    <w:rsid w:val="008637B3"/>
    <w:rsid w:val="008639C0"/>
    <w:rsid w:val="00863D75"/>
    <w:rsid w:val="008644F7"/>
    <w:rsid w:val="00864979"/>
    <w:rsid w:val="00864C0E"/>
    <w:rsid w:val="008663CE"/>
    <w:rsid w:val="00866C94"/>
    <w:rsid w:val="00866DDD"/>
    <w:rsid w:val="0086718F"/>
    <w:rsid w:val="008673FD"/>
    <w:rsid w:val="008706DC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0A48"/>
    <w:rsid w:val="008910C6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16F"/>
    <w:rsid w:val="008B050F"/>
    <w:rsid w:val="008B13AF"/>
    <w:rsid w:val="008B174D"/>
    <w:rsid w:val="008B197E"/>
    <w:rsid w:val="008B3005"/>
    <w:rsid w:val="008B3289"/>
    <w:rsid w:val="008B35E3"/>
    <w:rsid w:val="008B516B"/>
    <w:rsid w:val="008B5BFD"/>
    <w:rsid w:val="008B5CCE"/>
    <w:rsid w:val="008B6352"/>
    <w:rsid w:val="008B6A54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6585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068D"/>
    <w:rsid w:val="008E11E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1FAD"/>
    <w:rsid w:val="008F2B35"/>
    <w:rsid w:val="008F4070"/>
    <w:rsid w:val="008F59D7"/>
    <w:rsid w:val="008F5D9F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0791A"/>
    <w:rsid w:val="00910338"/>
    <w:rsid w:val="00910622"/>
    <w:rsid w:val="00910BAF"/>
    <w:rsid w:val="009118CD"/>
    <w:rsid w:val="00911908"/>
    <w:rsid w:val="009133CC"/>
    <w:rsid w:val="0091430A"/>
    <w:rsid w:val="00914D69"/>
    <w:rsid w:val="009159D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2792A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87C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149A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2EB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1F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86D4E"/>
    <w:rsid w:val="00987635"/>
    <w:rsid w:val="009916F3"/>
    <w:rsid w:val="00991815"/>
    <w:rsid w:val="00992DE0"/>
    <w:rsid w:val="00993E59"/>
    <w:rsid w:val="00994A25"/>
    <w:rsid w:val="00995801"/>
    <w:rsid w:val="00995F0E"/>
    <w:rsid w:val="009964AD"/>
    <w:rsid w:val="00996D64"/>
    <w:rsid w:val="009974F5"/>
    <w:rsid w:val="009A0047"/>
    <w:rsid w:val="009A0362"/>
    <w:rsid w:val="009A0F01"/>
    <w:rsid w:val="009A12CA"/>
    <w:rsid w:val="009A1600"/>
    <w:rsid w:val="009A1EAE"/>
    <w:rsid w:val="009A2105"/>
    <w:rsid w:val="009A21B8"/>
    <w:rsid w:val="009A3692"/>
    <w:rsid w:val="009A3B0E"/>
    <w:rsid w:val="009A41F8"/>
    <w:rsid w:val="009A4235"/>
    <w:rsid w:val="009A4370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1F8"/>
    <w:rsid w:val="009D1C88"/>
    <w:rsid w:val="009D237A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2D9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6E24"/>
    <w:rsid w:val="009E70B6"/>
    <w:rsid w:val="009E70ED"/>
    <w:rsid w:val="009E73BB"/>
    <w:rsid w:val="009E78CF"/>
    <w:rsid w:val="009F0655"/>
    <w:rsid w:val="009F0C73"/>
    <w:rsid w:val="009F15AC"/>
    <w:rsid w:val="009F215D"/>
    <w:rsid w:val="009F2A61"/>
    <w:rsid w:val="009F337D"/>
    <w:rsid w:val="009F4E7C"/>
    <w:rsid w:val="009F4EDB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586"/>
    <w:rsid w:val="00A05D40"/>
    <w:rsid w:val="00A05D74"/>
    <w:rsid w:val="00A0605D"/>
    <w:rsid w:val="00A06308"/>
    <w:rsid w:val="00A102CF"/>
    <w:rsid w:val="00A103B1"/>
    <w:rsid w:val="00A106E6"/>
    <w:rsid w:val="00A10811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63F6"/>
    <w:rsid w:val="00A27124"/>
    <w:rsid w:val="00A276A8"/>
    <w:rsid w:val="00A30996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1F98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033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1BFD"/>
    <w:rsid w:val="00AA250A"/>
    <w:rsid w:val="00AA2D9D"/>
    <w:rsid w:val="00AA34CC"/>
    <w:rsid w:val="00AA3F12"/>
    <w:rsid w:val="00AA455A"/>
    <w:rsid w:val="00AA45C3"/>
    <w:rsid w:val="00AA4E50"/>
    <w:rsid w:val="00AA4F3D"/>
    <w:rsid w:val="00AA530C"/>
    <w:rsid w:val="00AA5A75"/>
    <w:rsid w:val="00AA5F1C"/>
    <w:rsid w:val="00AA62E7"/>
    <w:rsid w:val="00AA6685"/>
    <w:rsid w:val="00AA6FD0"/>
    <w:rsid w:val="00AB1458"/>
    <w:rsid w:val="00AB16C4"/>
    <w:rsid w:val="00AB1C68"/>
    <w:rsid w:val="00AB1EC9"/>
    <w:rsid w:val="00AB232B"/>
    <w:rsid w:val="00AB23CF"/>
    <w:rsid w:val="00AB2A67"/>
    <w:rsid w:val="00AB2B91"/>
    <w:rsid w:val="00AB3A60"/>
    <w:rsid w:val="00AB3C59"/>
    <w:rsid w:val="00AB3C86"/>
    <w:rsid w:val="00AB466B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5CDC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5C5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0EED"/>
    <w:rsid w:val="00B0109B"/>
    <w:rsid w:val="00B026F6"/>
    <w:rsid w:val="00B02704"/>
    <w:rsid w:val="00B02BB6"/>
    <w:rsid w:val="00B02DBE"/>
    <w:rsid w:val="00B02FCA"/>
    <w:rsid w:val="00B04535"/>
    <w:rsid w:val="00B04ADD"/>
    <w:rsid w:val="00B0593D"/>
    <w:rsid w:val="00B05C01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0582"/>
    <w:rsid w:val="00B22235"/>
    <w:rsid w:val="00B2245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3F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0A65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2980"/>
    <w:rsid w:val="00BA4671"/>
    <w:rsid w:val="00BA4771"/>
    <w:rsid w:val="00BA4CFC"/>
    <w:rsid w:val="00BA5CA2"/>
    <w:rsid w:val="00BA6107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207"/>
    <w:rsid w:val="00BB6FF6"/>
    <w:rsid w:val="00BB7B00"/>
    <w:rsid w:val="00BC0D43"/>
    <w:rsid w:val="00BC1574"/>
    <w:rsid w:val="00BC1D47"/>
    <w:rsid w:val="00BC2482"/>
    <w:rsid w:val="00BC2C99"/>
    <w:rsid w:val="00BC37D8"/>
    <w:rsid w:val="00BC3E49"/>
    <w:rsid w:val="00BC455C"/>
    <w:rsid w:val="00BC4910"/>
    <w:rsid w:val="00BC4BAF"/>
    <w:rsid w:val="00BC4F98"/>
    <w:rsid w:val="00BC62F2"/>
    <w:rsid w:val="00BC6880"/>
    <w:rsid w:val="00BC7211"/>
    <w:rsid w:val="00BD194F"/>
    <w:rsid w:val="00BD1FD1"/>
    <w:rsid w:val="00BD2427"/>
    <w:rsid w:val="00BD39CC"/>
    <w:rsid w:val="00BD3F99"/>
    <w:rsid w:val="00BD608C"/>
    <w:rsid w:val="00BD6966"/>
    <w:rsid w:val="00BD6CC4"/>
    <w:rsid w:val="00BD748C"/>
    <w:rsid w:val="00BE0886"/>
    <w:rsid w:val="00BE0B25"/>
    <w:rsid w:val="00BE111C"/>
    <w:rsid w:val="00BE1E60"/>
    <w:rsid w:val="00BE22C6"/>
    <w:rsid w:val="00BE2DF1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6D1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4DFF"/>
    <w:rsid w:val="00C060D0"/>
    <w:rsid w:val="00C074A2"/>
    <w:rsid w:val="00C076F0"/>
    <w:rsid w:val="00C1002A"/>
    <w:rsid w:val="00C101BB"/>
    <w:rsid w:val="00C10B7B"/>
    <w:rsid w:val="00C11145"/>
    <w:rsid w:val="00C116E2"/>
    <w:rsid w:val="00C11BB9"/>
    <w:rsid w:val="00C11E1B"/>
    <w:rsid w:val="00C12257"/>
    <w:rsid w:val="00C124F0"/>
    <w:rsid w:val="00C12C98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3B5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059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0FE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3BD3"/>
    <w:rsid w:val="00C7438F"/>
    <w:rsid w:val="00C746F1"/>
    <w:rsid w:val="00C74797"/>
    <w:rsid w:val="00C74BC4"/>
    <w:rsid w:val="00C75640"/>
    <w:rsid w:val="00C7579D"/>
    <w:rsid w:val="00C778F0"/>
    <w:rsid w:val="00C80189"/>
    <w:rsid w:val="00C80946"/>
    <w:rsid w:val="00C80CDC"/>
    <w:rsid w:val="00C8173A"/>
    <w:rsid w:val="00C81C98"/>
    <w:rsid w:val="00C82970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11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2491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62AD"/>
    <w:rsid w:val="00CA7B1E"/>
    <w:rsid w:val="00CB00A4"/>
    <w:rsid w:val="00CB0274"/>
    <w:rsid w:val="00CB0987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381E"/>
    <w:rsid w:val="00CC401A"/>
    <w:rsid w:val="00CC404F"/>
    <w:rsid w:val="00CC4BC1"/>
    <w:rsid w:val="00CC59DF"/>
    <w:rsid w:val="00CC666A"/>
    <w:rsid w:val="00CC6EA5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5B60"/>
    <w:rsid w:val="00CE6198"/>
    <w:rsid w:val="00CE65A8"/>
    <w:rsid w:val="00CE7651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2FED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14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2D8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9D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77C8D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489"/>
    <w:rsid w:val="00D87580"/>
    <w:rsid w:val="00D90324"/>
    <w:rsid w:val="00D90ACA"/>
    <w:rsid w:val="00D91983"/>
    <w:rsid w:val="00D928F6"/>
    <w:rsid w:val="00D92F61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78D"/>
    <w:rsid w:val="00DA6AAC"/>
    <w:rsid w:val="00DA6AF2"/>
    <w:rsid w:val="00DA6C25"/>
    <w:rsid w:val="00DA6C48"/>
    <w:rsid w:val="00DA6D7E"/>
    <w:rsid w:val="00DA706A"/>
    <w:rsid w:val="00DA711D"/>
    <w:rsid w:val="00DA786E"/>
    <w:rsid w:val="00DA7B60"/>
    <w:rsid w:val="00DB057E"/>
    <w:rsid w:val="00DB0D8E"/>
    <w:rsid w:val="00DB6610"/>
    <w:rsid w:val="00DB67E8"/>
    <w:rsid w:val="00DB6FCD"/>
    <w:rsid w:val="00DB77DC"/>
    <w:rsid w:val="00DC0BB0"/>
    <w:rsid w:val="00DC1233"/>
    <w:rsid w:val="00DC1B9B"/>
    <w:rsid w:val="00DC1D23"/>
    <w:rsid w:val="00DC2274"/>
    <w:rsid w:val="00DC2946"/>
    <w:rsid w:val="00DC2B8C"/>
    <w:rsid w:val="00DC2F45"/>
    <w:rsid w:val="00DC3AEC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D7B67"/>
    <w:rsid w:val="00DE16D3"/>
    <w:rsid w:val="00DE1DB8"/>
    <w:rsid w:val="00DE1F57"/>
    <w:rsid w:val="00DE2796"/>
    <w:rsid w:val="00DE2FB3"/>
    <w:rsid w:val="00DE477E"/>
    <w:rsid w:val="00DE4A1C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0ABE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4100"/>
    <w:rsid w:val="00E353F2"/>
    <w:rsid w:val="00E35728"/>
    <w:rsid w:val="00E35BA1"/>
    <w:rsid w:val="00E35D98"/>
    <w:rsid w:val="00E35E9B"/>
    <w:rsid w:val="00E36CC8"/>
    <w:rsid w:val="00E3749F"/>
    <w:rsid w:val="00E40672"/>
    <w:rsid w:val="00E4143D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1376"/>
    <w:rsid w:val="00E522A0"/>
    <w:rsid w:val="00E52A6B"/>
    <w:rsid w:val="00E52B00"/>
    <w:rsid w:val="00E52C1A"/>
    <w:rsid w:val="00E52FEE"/>
    <w:rsid w:val="00E53753"/>
    <w:rsid w:val="00E53D3D"/>
    <w:rsid w:val="00E5628F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4FB3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5DA6"/>
    <w:rsid w:val="00E97862"/>
    <w:rsid w:val="00E97B66"/>
    <w:rsid w:val="00EA0E50"/>
    <w:rsid w:val="00EA0F15"/>
    <w:rsid w:val="00EA161B"/>
    <w:rsid w:val="00EA196D"/>
    <w:rsid w:val="00EA1D7B"/>
    <w:rsid w:val="00EA2D02"/>
    <w:rsid w:val="00EA3AAB"/>
    <w:rsid w:val="00EA5251"/>
    <w:rsid w:val="00EA57D7"/>
    <w:rsid w:val="00EA5D16"/>
    <w:rsid w:val="00EA5D97"/>
    <w:rsid w:val="00EA6B52"/>
    <w:rsid w:val="00EA6E10"/>
    <w:rsid w:val="00EA74FF"/>
    <w:rsid w:val="00EB27EF"/>
    <w:rsid w:val="00EB37D5"/>
    <w:rsid w:val="00EB3860"/>
    <w:rsid w:val="00EB4B88"/>
    <w:rsid w:val="00EB7907"/>
    <w:rsid w:val="00EB7E05"/>
    <w:rsid w:val="00EC10C1"/>
    <w:rsid w:val="00EC18C0"/>
    <w:rsid w:val="00EC254E"/>
    <w:rsid w:val="00EC273E"/>
    <w:rsid w:val="00EC3B8C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3B1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BDF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4C25"/>
    <w:rsid w:val="00EF53B2"/>
    <w:rsid w:val="00EF545D"/>
    <w:rsid w:val="00EF5583"/>
    <w:rsid w:val="00EF6417"/>
    <w:rsid w:val="00EF643D"/>
    <w:rsid w:val="00EF6BD6"/>
    <w:rsid w:val="00F00408"/>
    <w:rsid w:val="00F01404"/>
    <w:rsid w:val="00F02BD8"/>
    <w:rsid w:val="00F035F0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53C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55F7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2AD"/>
    <w:rsid w:val="00F53DAC"/>
    <w:rsid w:val="00F55459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276E"/>
    <w:rsid w:val="00F73AE8"/>
    <w:rsid w:val="00F73C3C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1D98"/>
    <w:rsid w:val="00F92DB3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0664"/>
    <w:rsid w:val="00FB29C2"/>
    <w:rsid w:val="00FB3529"/>
    <w:rsid w:val="00FB4790"/>
    <w:rsid w:val="00FB5D3F"/>
    <w:rsid w:val="00FB5EC2"/>
    <w:rsid w:val="00FB6BC3"/>
    <w:rsid w:val="00FB6E6E"/>
    <w:rsid w:val="00FB7230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4DB1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024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576</Words>
  <Characters>3565</Characters>
  <Application>Microsoft Office Word</Application>
  <DocSecurity>0</DocSecurity>
  <Lines>58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Šnajdrová Tereza</cp:lastModifiedBy>
  <cp:revision>3</cp:revision>
  <cp:lastPrinted>2026-04-07T09:11:00Z</cp:lastPrinted>
  <dcterms:created xsi:type="dcterms:W3CDTF">2026-06-18T12:33:00Z</dcterms:created>
  <dcterms:modified xsi:type="dcterms:W3CDTF">2026-06-18T12:34:00Z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2026-06-12T08:47:01Z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6032511e-2752-4548-a031-d84f6e9e9f40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