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C6E6E" w14:textId="4ACA2A38" w:rsidR="00A93BD4" w:rsidRDefault="00796B4D" w:rsidP="007C4C3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01317">
        <w:rPr>
          <w:rFonts w:ascii="Arial" w:hAnsi="Arial" w:cs="Arial"/>
          <w:sz w:val="32"/>
          <w:szCs w:val="32"/>
        </w:rPr>
        <w:t>TISKOVÁ ZPRÁVA</w:t>
      </w:r>
      <w:r>
        <w:rPr>
          <w:rFonts w:ascii="Arial" w:hAnsi="Arial" w:cs="Arial"/>
          <w:sz w:val="32"/>
          <w:szCs w:val="32"/>
        </w:rPr>
        <w:t xml:space="preserve"> </w:t>
      </w:r>
      <w:bookmarkStart w:id="0" w:name="_MailAutoSig"/>
    </w:p>
    <w:p w14:paraId="2D6708A0" w14:textId="1C3B02FD" w:rsidR="00FB72EA" w:rsidRPr="00FB72EA" w:rsidRDefault="00FB72EA" w:rsidP="00FB72EA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B72EA">
        <w:rPr>
          <w:rFonts w:ascii="Arial" w:hAnsi="Arial" w:cs="Arial"/>
          <w:b/>
          <w:bCs/>
          <w:sz w:val="28"/>
          <w:szCs w:val="28"/>
        </w:rPr>
        <w:t>Podnikatelské svazy žádají odklad směrnice o transparentnosti odměňování a odmítnutí směrnice o právu na odpojení</w:t>
      </w:r>
    </w:p>
    <w:p w14:paraId="64C2A81B" w14:textId="77777777" w:rsidR="00FB72EA" w:rsidRPr="00FB72EA" w:rsidRDefault="00FB72EA" w:rsidP="00FB72EA">
      <w:pPr>
        <w:jc w:val="both"/>
        <w:rPr>
          <w:rFonts w:ascii="Arial" w:hAnsi="Arial" w:cs="Arial"/>
          <w:sz w:val="24"/>
          <w:szCs w:val="24"/>
        </w:rPr>
      </w:pPr>
    </w:p>
    <w:p w14:paraId="04F86745" w14:textId="4DD4BFC7" w:rsidR="00FB72EA" w:rsidRPr="00FB72EA" w:rsidRDefault="00FB72EA" w:rsidP="00FB72EA">
      <w:pPr>
        <w:jc w:val="both"/>
        <w:rPr>
          <w:rFonts w:ascii="Arial" w:hAnsi="Arial" w:cs="Arial"/>
        </w:rPr>
      </w:pPr>
      <w:r w:rsidRPr="00FB72EA">
        <w:rPr>
          <w:rFonts w:ascii="Arial" w:hAnsi="Arial" w:cs="Arial"/>
          <w:i/>
          <w:iCs/>
        </w:rPr>
        <w:t>Praha, 5. května 2025 –</w:t>
      </w:r>
      <w:r w:rsidRPr="00FB72EA">
        <w:rPr>
          <w:rFonts w:ascii="Arial" w:hAnsi="Arial" w:cs="Arial"/>
        </w:rPr>
        <w:t xml:space="preserve"> </w:t>
      </w:r>
      <w:bookmarkStart w:id="1" w:name="_Hlk197327340"/>
      <w:r w:rsidRPr="00FB72EA">
        <w:rPr>
          <w:rFonts w:ascii="Arial" w:hAnsi="Arial" w:cs="Arial"/>
          <w:b/>
          <w:bCs/>
        </w:rPr>
        <w:t xml:space="preserve">Tři největší zaměstnavatelské a podnikatelské </w:t>
      </w:r>
      <w:r w:rsidR="007B21A2">
        <w:rPr>
          <w:rFonts w:ascii="Arial" w:hAnsi="Arial" w:cs="Arial"/>
          <w:b/>
          <w:bCs/>
        </w:rPr>
        <w:t>organizace v Česku</w:t>
      </w:r>
      <w:r w:rsidRPr="00FB72EA">
        <w:rPr>
          <w:rFonts w:ascii="Arial" w:hAnsi="Arial" w:cs="Arial"/>
          <w:b/>
          <w:bCs/>
        </w:rPr>
        <w:t xml:space="preserve"> požadují dvoulet</w:t>
      </w:r>
      <w:r w:rsidR="007B21A2">
        <w:rPr>
          <w:rFonts w:ascii="Arial" w:hAnsi="Arial" w:cs="Arial"/>
          <w:b/>
          <w:bCs/>
        </w:rPr>
        <w:t>ý</w:t>
      </w:r>
      <w:r w:rsidRPr="00FB72EA">
        <w:rPr>
          <w:rFonts w:ascii="Arial" w:hAnsi="Arial" w:cs="Arial"/>
          <w:b/>
          <w:bCs/>
        </w:rPr>
        <w:t xml:space="preserve"> o</w:t>
      </w:r>
      <w:r w:rsidR="007B21A2">
        <w:rPr>
          <w:rFonts w:ascii="Arial" w:hAnsi="Arial" w:cs="Arial"/>
          <w:b/>
          <w:bCs/>
        </w:rPr>
        <w:t xml:space="preserve">dklad </w:t>
      </w:r>
      <w:r w:rsidRPr="00FB72EA">
        <w:rPr>
          <w:rFonts w:ascii="Arial" w:hAnsi="Arial" w:cs="Arial"/>
          <w:b/>
          <w:bCs/>
        </w:rPr>
        <w:t>implementace evropské směrnice o transparentnosti odměňování (2023/970) a odmítnutí návrhu směrnice o právu na odpojení. V</w:t>
      </w:r>
      <w:r w:rsidR="007B21A2">
        <w:rPr>
          <w:rFonts w:ascii="Arial" w:hAnsi="Arial" w:cs="Arial"/>
          <w:b/>
          <w:bCs/>
        </w:rPr>
        <w:t xml:space="preserve"> této souvislosti </w:t>
      </w:r>
      <w:r w:rsidRPr="00FB72EA">
        <w:rPr>
          <w:rFonts w:ascii="Arial" w:hAnsi="Arial" w:cs="Arial"/>
          <w:b/>
          <w:bCs/>
        </w:rPr>
        <w:t xml:space="preserve">zaslali </w:t>
      </w:r>
      <w:r w:rsidR="007B21A2" w:rsidRPr="00FB72EA">
        <w:rPr>
          <w:rFonts w:ascii="Arial" w:hAnsi="Arial" w:cs="Arial"/>
          <w:b/>
          <w:bCs/>
        </w:rPr>
        <w:t xml:space="preserve">zástupci Hospodářské komory ČR, Svazu průmyslu a dopravy ČR </w:t>
      </w:r>
      <w:r w:rsidR="007B21A2">
        <w:rPr>
          <w:rFonts w:ascii="Arial" w:hAnsi="Arial" w:cs="Arial"/>
          <w:b/>
          <w:bCs/>
        </w:rPr>
        <w:t xml:space="preserve">a </w:t>
      </w:r>
      <w:r w:rsidR="007B21A2" w:rsidRPr="00FB72EA">
        <w:rPr>
          <w:rFonts w:ascii="Arial" w:hAnsi="Arial" w:cs="Arial"/>
          <w:b/>
          <w:bCs/>
        </w:rPr>
        <w:t>Konfederace zaměstnavatelských a podnikatelských svazů ČR</w:t>
      </w:r>
      <w:r w:rsidR="007B21A2" w:rsidRPr="00FB72EA">
        <w:rPr>
          <w:rFonts w:ascii="Arial" w:hAnsi="Arial" w:cs="Arial"/>
          <w:b/>
          <w:bCs/>
        </w:rPr>
        <w:t xml:space="preserve"> </w:t>
      </w:r>
      <w:r w:rsidRPr="00FB72EA">
        <w:rPr>
          <w:rFonts w:ascii="Arial" w:hAnsi="Arial" w:cs="Arial"/>
          <w:b/>
          <w:bCs/>
        </w:rPr>
        <w:t>společný dopis ministrovi práce a sociálních věcí Marianu Jurečkovi.</w:t>
      </w:r>
    </w:p>
    <w:bookmarkEnd w:id="1"/>
    <w:p w14:paraId="6B942B95" w14:textId="61CF73DA" w:rsidR="00FB72EA" w:rsidRPr="00FB72EA" w:rsidRDefault="00FB72EA" w:rsidP="00FB72EA">
      <w:pPr>
        <w:jc w:val="both"/>
        <w:rPr>
          <w:rFonts w:ascii="Arial" w:hAnsi="Arial" w:cs="Arial"/>
        </w:rPr>
      </w:pPr>
      <w:r w:rsidRPr="00FB72EA">
        <w:rPr>
          <w:rFonts w:ascii="Arial" w:hAnsi="Arial" w:cs="Arial"/>
        </w:rPr>
        <w:t>Zástupci zaměstnavatelů upozorňují, že aktuální načasování implementace směrnice o transparentnosti odměňování představuje vážné riziko pro stabilitu a konkurenceschopnost českých podniků, zejména malých a středních. Firmy nejsou na nové povinnosti dostatečně připravené, což by vedlo k výraznému nárůstu administrativní zátěže, nákladů i rizika právních sporů.</w:t>
      </w:r>
    </w:p>
    <w:p w14:paraId="4BB3B675" w14:textId="77777777" w:rsidR="007B21A2" w:rsidRDefault="007B21A2" w:rsidP="00FB72EA">
      <w:pPr>
        <w:jc w:val="both"/>
        <w:rPr>
          <w:rFonts w:ascii="Arial" w:hAnsi="Arial" w:cs="Arial"/>
        </w:rPr>
      </w:pPr>
      <w:r w:rsidRPr="007B21A2">
        <w:rPr>
          <w:rFonts w:ascii="Arial" w:hAnsi="Arial" w:cs="Arial"/>
        </w:rPr>
        <w:t>„</w:t>
      </w:r>
      <w:r w:rsidRPr="007B21A2">
        <w:rPr>
          <w:rFonts w:ascii="Arial" w:hAnsi="Arial" w:cs="Arial"/>
          <w:i/>
          <w:iCs/>
        </w:rPr>
        <w:t>Jedním z předpokladů konkurenceschopné Evropy je pružně fungující trh práce, který odráží potřeby a trendy v tržním hospodářství i ve svobodné společnosti. Unijní orgány i národní vlády členských států by si měly být vědomy, že zásahy státu do soukromoprávních vztahů, obzvláště pokud jsou uplatňovány necitlivě, pod nepřiměřeným časovým tlakem, bez podrobné analýzy ekonomických a sociálních dopadů, mohou způsobovat víc škody než užitku. V poslední době je vidět, že konečně EU i v jiných oblastech přehodnocuje své regulační záměry, ať už z hlediska času nebo obsahu. Jsou to z mého pohledu však zatím jen nesystematické dílčí odklady, které neznamenají skutečnou revizi, kterou legislativa EU potřebuje. Podnikání je motorem ekonomiky, a proto voláme po transparentním systému jeho obrany před neodůvodněným nárůstem veřejnoprávních povinností. Proto navrhujeme nezbytný regulatorní a byrokratický detox, jak na evropské, tak české úrovni. Návrh na odklad implementace evropské směrnice o transparentnosti odměňování (2023/970) a odmítnutí návrhu nové směrnice o právu na odpojení je krokem, který nám může dát čas na nezbytné zamyšlení, kam až v regulaci pracovně právních vztahů chceme zajít</w:t>
      </w:r>
      <w:r w:rsidRPr="007B21A2">
        <w:rPr>
          <w:rFonts w:ascii="Arial" w:hAnsi="Arial" w:cs="Arial"/>
        </w:rPr>
        <w:t>,“ řekl prezident Hospodářské komory Zdeněk Zajíček.</w:t>
      </w:r>
    </w:p>
    <w:p w14:paraId="6CCAE9B0" w14:textId="6CD53DE0" w:rsidR="00FB72EA" w:rsidRPr="00FB72EA" w:rsidRDefault="00FB72EA" w:rsidP="00FB72EA">
      <w:pPr>
        <w:jc w:val="both"/>
        <w:rPr>
          <w:rFonts w:ascii="Arial" w:hAnsi="Arial" w:cs="Arial"/>
        </w:rPr>
      </w:pPr>
      <w:r w:rsidRPr="00FB72EA">
        <w:rPr>
          <w:rFonts w:ascii="Arial" w:hAnsi="Arial" w:cs="Arial"/>
        </w:rPr>
        <w:t>Jak signatáři uvádějí v dopise, evropská směrnice má sice legitimní cíl – rovné odměňování, ale bez dostatečné přípravy, metodické podpory a analytických nástrojů by její urychlené zavedení mohlo způsobit více škody než užitku.</w:t>
      </w:r>
    </w:p>
    <w:p w14:paraId="3F73F82D" w14:textId="0E8DF30F" w:rsidR="00FB72EA" w:rsidRPr="00FB72EA" w:rsidRDefault="007B21A2" w:rsidP="00FB72EA">
      <w:pPr>
        <w:jc w:val="both"/>
        <w:rPr>
          <w:rFonts w:ascii="Arial" w:hAnsi="Arial" w:cs="Arial"/>
        </w:rPr>
      </w:pPr>
      <w:r w:rsidRPr="007B21A2">
        <w:rPr>
          <w:rFonts w:ascii="Arial" w:hAnsi="Arial" w:cs="Arial"/>
        </w:rPr>
        <w:t>„</w:t>
      </w:r>
      <w:r w:rsidRPr="007B21A2">
        <w:rPr>
          <w:rFonts w:ascii="Arial" w:hAnsi="Arial" w:cs="Arial"/>
          <w:i/>
          <w:iCs/>
        </w:rPr>
        <w:t xml:space="preserve">Zmíněný požadavek na odložení transpozice této směrnice považujeme za důležitý, i vzhledem k probíhajícím aktivitám na evropské úrovni, kdy z perspektivy simplifikačních procesů prochází v současné době revizí řada legislativních aktů. Zaměstnavatelé v České republice potřebují rovněž delší přechodné období pro adaptaci a metodickou podporu a více </w:t>
      </w:r>
      <w:r w:rsidRPr="007B21A2">
        <w:rPr>
          <w:rFonts w:ascii="Arial" w:hAnsi="Arial" w:cs="Arial"/>
          <w:i/>
          <w:iCs/>
        </w:rPr>
        <w:lastRenderedPageBreak/>
        <w:t>času na zavedení vhodných interních opatření,</w:t>
      </w:r>
      <w:r w:rsidRPr="007B21A2">
        <w:rPr>
          <w:rFonts w:ascii="Arial" w:hAnsi="Arial" w:cs="Arial"/>
        </w:rPr>
        <w:t>“ říká Bohdan Wojnar, viceprezident Svazu průmyslu a dopravy ČR.</w:t>
      </w:r>
    </w:p>
    <w:p w14:paraId="54045ACC" w14:textId="4393BC67" w:rsidR="00FB72EA" w:rsidRPr="00FB72EA" w:rsidRDefault="00FB72EA" w:rsidP="00FB72EA">
      <w:pPr>
        <w:jc w:val="both"/>
        <w:rPr>
          <w:rFonts w:ascii="Arial" w:hAnsi="Arial" w:cs="Arial"/>
        </w:rPr>
      </w:pPr>
      <w:r w:rsidRPr="00FB72EA">
        <w:rPr>
          <w:rFonts w:ascii="Arial" w:hAnsi="Arial" w:cs="Arial"/>
        </w:rPr>
        <w:t>Podnikatelské organizace dále vyjádřily zásadní nesouhlas s návrhem evropské směrnice o právu na odpojení, která má zaměstnancům zaručit právo nebýt kontaktováni mimo pracovní dobu. Podle nich jde o nepřiměřený zásah do flexibility pracovních vztahů, který může negativně dopadnout zejména na odvětví jako IT, výzkum, služby nebo startupy, kde je pružnost klíčová.</w:t>
      </w:r>
    </w:p>
    <w:p w14:paraId="3E8512A8" w14:textId="15AF96D5" w:rsidR="00FB72EA" w:rsidRPr="00FB72EA" w:rsidRDefault="00FB72EA" w:rsidP="00FB72EA">
      <w:pPr>
        <w:jc w:val="both"/>
        <w:rPr>
          <w:rFonts w:ascii="Arial" w:hAnsi="Arial" w:cs="Arial"/>
        </w:rPr>
      </w:pPr>
      <w:r w:rsidRPr="00FB72EA">
        <w:rPr>
          <w:rFonts w:ascii="Arial" w:hAnsi="Arial" w:cs="Arial"/>
        </w:rPr>
        <w:t>„</w:t>
      </w:r>
      <w:r w:rsidRPr="007B21A2">
        <w:rPr>
          <w:rFonts w:ascii="Arial" w:hAnsi="Arial" w:cs="Arial"/>
          <w:i/>
          <w:iCs/>
        </w:rPr>
        <w:t>Zavedení takové povinnosti může narušit přirozenou komunikaci mezi zaměstnavatelem a zaměstnancem, zvýšit právní nejistotu a administrativní zátěž. Podobné otázky mají být řešeny na národní úrovni nebo v rámci kolektivního vyjednávání,</w:t>
      </w:r>
      <w:r w:rsidRPr="00FB72EA">
        <w:rPr>
          <w:rFonts w:ascii="Arial" w:hAnsi="Arial" w:cs="Arial"/>
        </w:rPr>
        <w:t>“ zdůraznil prezident Konfederace zaměstnavatelských a podnikatelských svazů Jiří Horecký.</w:t>
      </w:r>
    </w:p>
    <w:p w14:paraId="7FCE6129" w14:textId="12299F42" w:rsidR="00FB72EA" w:rsidRPr="00FB72EA" w:rsidRDefault="00FB72EA" w:rsidP="00FB72EA">
      <w:pPr>
        <w:jc w:val="both"/>
        <w:rPr>
          <w:rFonts w:ascii="Arial" w:hAnsi="Arial" w:cs="Arial"/>
        </w:rPr>
      </w:pPr>
      <w:r w:rsidRPr="00FB72EA">
        <w:rPr>
          <w:rFonts w:ascii="Arial" w:hAnsi="Arial" w:cs="Arial"/>
        </w:rPr>
        <w:t>Zástupci podnikatelů vyzývají ministra, aby prosazoval dvouleté odložení implementace směrnice o transparentnosti a současně zaujal odmítavý postoj k návrhu směrnice o právu na odpojení na úrovni Rady ministrů EU.</w:t>
      </w:r>
    </w:p>
    <w:p w14:paraId="3B4A9727" w14:textId="77777777" w:rsidR="00313E3B" w:rsidRDefault="00313E3B" w:rsidP="00796B4D">
      <w:pPr>
        <w:rPr>
          <w:rFonts w:ascii="Arial" w:eastAsiaTheme="minorEastAsia" w:hAnsi="Arial" w:cs="Arial"/>
          <w:b/>
          <w:bCs/>
          <w:noProof/>
          <w:color w:val="000000"/>
          <w:lang w:eastAsia="cs-CZ"/>
        </w:rPr>
      </w:pPr>
    </w:p>
    <w:p w14:paraId="0095A98E" w14:textId="77777777" w:rsidR="00313E3B" w:rsidRDefault="00313E3B" w:rsidP="00796B4D">
      <w:pPr>
        <w:rPr>
          <w:rFonts w:ascii="Arial" w:eastAsiaTheme="minorEastAsia" w:hAnsi="Arial" w:cs="Arial"/>
          <w:b/>
          <w:bCs/>
          <w:noProof/>
          <w:color w:val="000000"/>
          <w:lang w:eastAsia="cs-CZ"/>
        </w:rPr>
      </w:pPr>
    </w:p>
    <w:p w14:paraId="678A814A" w14:textId="6666609F" w:rsidR="00E4647B" w:rsidRPr="00313E3B" w:rsidRDefault="00E4647B" w:rsidP="00796B4D">
      <w:pPr>
        <w:rPr>
          <w:rFonts w:ascii="Arial" w:eastAsiaTheme="minorEastAsia" w:hAnsi="Arial" w:cs="Arial"/>
          <w:noProof/>
          <w:color w:val="707070"/>
          <w:lang w:eastAsia="cs-CZ"/>
        </w:rPr>
      </w:pPr>
      <w:r w:rsidRPr="00313E3B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Jan Sotona</w:t>
      </w:r>
      <w:r w:rsidR="00796B4D" w:rsidRPr="00313E3B">
        <w:rPr>
          <w:rFonts w:ascii="Arial" w:eastAsiaTheme="minorEastAsia" w:hAnsi="Arial" w:cs="Arial"/>
          <w:b/>
          <w:bCs/>
          <w:noProof/>
          <w:color w:val="000000"/>
          <w:lang w:eastAsia="cs-CZ"/>
        </w:rPr>
        <w:t> </w:t>
      </w:r>
      <w:r w:rsidR="00796B4D" w:rsidRPr="00313E3B">
        <w:rPr>
          <w:rFonts w:ascii="Arial" w:eastAsiaTheme="minorEastAsia" w:hAnsi="Arial" w:cs="Arial"/>
          <w:noProof/>
          <w:color w:val="000000"/>
          <w:lang w:eastAsia="cs-CZ"/>
        </w:rPr>
        <w:br/>
      </w:r>
      <w:r w:rsidR="005C263F" w:rsidRPr="00313E3B">
        <w:rPr>
          <w:rFonts w:ascii="Arial" w:eastAsiaTheme="minorEastAsia" w:hAnsi="Arial" w:cs="Arial"/>
          <w:noProof/>
          <w:color w:val="707070"/>
          <w:lang w:eastAsia="cs-CZ"/>
        </w:rPr>
        <w:t>t</w:t>
      </w:r>
      <w:r w:rsidR="00796B4D" w:rsidRPr="00313E3B">
        <w:rPr>
          <w:rFonts w:ascii="Arial" w:eastAsiaTheme="minorEastAsia" w:hAnsi="Arial" w:cs="Arial"/>
          <w:noProof/>
          <w:color w:val="707070"/>
          <w:lang w:eastAsia="cs-CZ"/>
        </w:rPr>
        <w:t xml:space="preserve">iskový mluvčí </w:t>
      </w:r>
    </w:p>
    <w:p w14:paraId="60FCD80E" w14:textId="3E3F5648" w:rsidR="00796B4D" w:rsidRPr="00313E3B" w:rsidRDefault="00796B4D" w:rsidP="00796B4D">
      <w:pPr>
        <w:rPr>
          <w:rFonts w:ascii="Arial" w:eastAsiaTheme="minorEastAsia" w:hAnsi="Arial" w:cs="Arial"/>
          <w:noProof/>
          <w:lang w:eastAsia="cs-CZ"/>
        </w:rPr>
      </w:pPr>
      <w:r w:rsidRPr="00313E3B">
        <w:rPr>
          <w:rFonts w:ascii="Arial" w:eastAsiaTheme="minorEastAsia" w:hAnsi="Arial" w:cs="Arial"/>
          <w:noProof/>
          <w:color w:val="000000"/>
          <w:lang w:eastAsia="cs-CZ"/>
        </w:rPr>
        <w:t>Hospodářská komora České republiky</w:t>
      </w:r>
      <w:r w:rsidRPr="00313E3B">
        <w:rPr>
          <w:rFonts w:ascii="Arial" w:eastAsiaTheme="minorEastAsia" w:hAnsi="Arial" w:cs="Arial"/>
          <w:noProof/>
          <w:color w:val="707070"/>
          <w:lang w:eastAsia="cs-CZ"/>
        </w:rPr>
        <w:br/>
        <w:t>M: +420</w:t>
      </w:r>
      <w:r w:rsidR="00E4647B" w:rsidRPr="00313E3B">
        <w:rPr>
          <w:rFonts w:ascii="Arial" w:eastAsiaTheme="minorEastAsia" w:hAnsi="Arial" w:cs="Arial"/>
          <w:noProof/>
          <w:color w:val="707070"/>
          <w:lang w:eastAsia="cs-CZ"/>
        </w:rPr>
        <w:t> </w:t>
      </w:r>
      <w:r w:rsidRPr="00313E3B">
        <w:rPr>
          <w:rFonts w:ascii="Arial" w:eastAsiaTheme="minorEastAsia" w:hAnsi="Arial" w:cs="Arial"/>
          <w:noProof/>
          <w:color w:val="707070"/>
          <w:lang w:eastAsia="cs-CZ"/>
        </w:rPr>
        <w:t>7</w:t>
      </w:r>
      <w:r w:rsidR="00E4647B" w:rsidRPr="00313E3B">
        <w:rPr>
          <w:rFonts w:ascii="Arial" w:eastAsiaTheme="minorEastAsia" w:hAnsi="Arial" w:cs="Arial"/>
          <w:noProof/>
          <w:color w:val="707070"/>
          <w:lang w:eastAsia="cs-CZ"/>
        </w:rPr>
        <w:t>77 723</w:t>
      </w:r>
      <w:r w:rsidR="00313E3B">
        <w:rPr>
          <w:rFonts w:ascii="Arial" w:eastAsiaTheme="minorEastAsia" w:hAnsi="Arial" w:cs="Arial"/>
          <w:noProof/>
          <w:color w:val="707070"/>
          <w:lang w:eastAsia="cs-CZ"/>
        </w:rPr>
        <w:t> </w:t>
      </w:r>
      <w:r w:rsidR="00E4647B" w:rsidRPr="00313E3B">
        <w:rPr>
          <w:rFonts w:ascii="Arial" w:eastAsiaTheme="minorEastAsia" w:hAnsi="Arial" w:cs="Arial"/>
          <w:noProof/>
          <w:color w:val="707070"/>
          <w:lang w:eastAsia="cs-CZ"/>
        </w:rPr>
        <w:t>593</w:t>
      </w:r>
      <w:bookmarkEnd w:id="0"/>
      <w:r w:rsidR="00313E3B">
        <w:rPr>
          <w:rFonts w:ascii="Arial" w:hAnsi="Arial" w:cs="Arial"/>
        </w:rPr>
        <w:t xml:space="preserve"> | sotona@komora.cz</w:t>
      </w:r>
      <w:r w:rsidR="00313E3B" w:rsidRPr="00313E3B">
        <w:rPr>
          <w:rFonts w:ascii="Arial" w:eastAsiaTheme="minorEastAsia" w:hAnsi="Arial" w:cs="Arial"/>
          <w:noProof/>
          <w:lang w:eastAsia="cs-CZ"/>
        </w:rPr>
        <w:t xml:space="preserve"> </w:t>
      </w:r>
    </w:p>
    <w:sectPr w:rsidR="00796B4D" w:rsidRPr="00313E3B" w:rsidSect="00313E3B">
      <w:headerReference w:type="default" r:id="rId8"/>
      <w:footerReference w:type="default" r:id="rId9"/>
      <w:pgSz w:w="11906" w:h="16838" w:code="9"/>
      <w:pgMar w:top="746" w:right="1418" w:bottom="1418" w:left="1418" w:header="2154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90BC7" w14:textId="77777777" w:rsidR="008B37FF" w:rsidRDefault="008B37FF" w:rsidP="00FA7787">
      <w:pPr>
        <w:spacing w:after="0" w:line="240" w:lineRule="auto"/>
      </w:pPr>
      <w:r>
        <w:separator/>
      </w:r>
    </w:p>
  </w:endnote>
  <w:endnote w:type="continuationSeparator" w:id="0">
    <w:p w14:paraId="20002928" w14:textId="77777777" w:rsidR="008B37FF" w:rsidRDefault="008B37FF" w:rsidP="00FA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Zeppelin 32">
    <w:altName w:val="Arial"/>
    <w:panose1 w:val="00000000000000000000"/>
    <w:charset w:val="00"/>
    <w:family w:val="modern"/>
    <w:notTrueType/>
    <w:pitch w:val="variable"/>
    <w:sig w:usb0="00000001" w:usb1="5000206A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Century Gothic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E07D16" w14:textId="77777777" w:rsidR="00FA7787" w:rsidRPr="00EC18C0" w:rsidRDefault="00FA7787" w:rsidP="00796B4D">
    <w:pPr>
      <w:tabs>
        <w:tab w:val="left" w:pos="5355"/>
      </w:tabs>
      <w:suppressAutoHyphens w:val="0"/>
      <w:autoSpaceDE w:val="0"/>
      <w:autoSpaceDN w:val="0"/>
      <w:adjustRightInd w:val="0"/>
      <w:spacing w:after="0" w:line="240" w:lineRule="auto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7F87A" w14:textId="77777777" w:rsidR="008B37FF" w:rsidRDefault="008B37FF" w:rsidP="00FA7787">
      <w:pPr>
        <w:spacing w:after="0" w:line="240" w:lineRule="auto"/>
      </w:pPr>
      <w:r>
        <w:separator/>
      </w:r>
    </w:p>
  </w:footnote>
  <w:footnote w:type="continuationSeparator" w:id="0">
    <w:p w14:paraId="380B8C14" w14:textId="77777777" w:rsidR="008B37FF" w:rsidRDefault="008B37FF" w:rsidP="00FA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86520" w14:textId="017404E7" w:rsidR="002170A2" w:rsidRDefault="00313E3B" w:rsidP="00796B4D">
    <w:pPr>
      <w:pStyle w:val="Zhlav"/>
      <w:tabs>
        <w:tab w:val="clear" w:pos="4536"/>
        <w:tab w:val="clear" w:pos="9072"/>
        <w:tab w:val="left" w:pos="318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31CB78C4" wp14:editId="6538E909">
          <wp:simplePos x="0" y="0"/>
          <wp:positionH relativeFrom="margin">
            <wp:posOffset>2266950</wp:posOffset>
          </wp:positionH>
          <wp:positionV relativeFrom="paragraph">
            <wp:posOffset>-894080</wp:posOffset>
          </wp:positionV>
          <wp:extent cx="1392555" cy="495300"/>
          <wp:effectExtent l="0" t="0" r="0" b="0"/>
          <wp:wrapNone/>
          <wp:docPr id="1663109059" name="Obrázek 2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3109059" name="Obrázek 2" descr="Obsah obrázku černá, tma&#10;&#10;Obsah vygenerovaný umělou inteligencí může být nesprávný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2555" cy="495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4C3F">
      <w:rPr>
        <w:noProof/>
      </w:rPr>
      <w:drawing>
        <wp:anchor distT="0" distB="0" distL="114300" distR="114300" simplePos="0" relativeHeight="251659264" behindDoc="0" locked="0" layoutInCell="1" allowOverlap="1" wp14:anchorId="66051A4D" wp14:editId="011F4CBE">
          <wp:simplePos x="0" y="0"/>
          <wp:positionH relativeFrom="margin">
            <wp:align>right</wp:align>
          </wp:positionH>
          <wp:positionV relativeFrom="paragraph">
            <wp:posOffset>-880745</wp:posOffset>
          </wp:positionV>
          <wp:extent cx="1344930" cy="478155"/>
          <wp:effectExtent l="0" t="0" r="0" b="0"/>
          <wp:wrapNone/>
          <wp:docPr id="1019459690" name="Obrázek 3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9459690" name="Obrázek 3" descr="Obsah obrázku černá, tma&#10;&#10;Obsah vygenerovaný umělou inteligencí může být nesprávný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4930" cy="478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C4C3F">
      <w:rPr>
        <w:noProof/>
      </w:rPr>
      <w:drawing>
        <wp:anchor distT="0" distB="0" distL="114300" distR="114300" simplePos="0" relativeHeight="251660288" behindDoc="0" locked="0" layoutInCell="1" allowOverlap="1" wp14:anchorId="198B99CA" wp14:editId="429D7087">
          <wp:simplePos x="0" y="0"/>
          <wp:positionH relativeFrom="margin">
            <wp:align>left</wp:align>
          </wp:positionH>
          <wp:positionV relativeFrom="paragraph">
            <wp:posOffset>-892175</wp:posOffset>
          </wp:positionV>
          <wp:extent cx="1328373" cy="472440"/>
          <wp:effectExtent l="0" t="0" r="5715" b="0"/>
          <wp:wrapNone/>
          <wp:docPr id="123093297" name="Obrázek 1" descr="Obsah obrázku černá, tm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093297" name="Obrázek 1" descr="Obsah obrázku černá, tma&#10;&#10;Obsah vygenerovaný umělou inteligencí může být nesprávný.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373" cy="472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51C65AD" w14:textId="6DB5D788" w:rsidR="0000736E" w:rsidRDefault="0000736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28629C"/>
    <w:multiLevelType w:val="hybridMultilevel"/>
    <w:tmpl w:val="9AE8411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F7003"/>
    <w:multiLevelType w:val="hybridMultilevel"/>
    <w:tmpl w:val="B442B4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C6428"/>
    <w:multiLevelType w:val="hybridMultilevel"/>
    <w:tmpl w:val="E8EEA20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45568D"/>
    <w:multiLevelType w:val="hybridMultilevel"/>
    <w:tmpl w:val="3100128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6355"/>
    <w:multiLevelType w:val="hybridMultilevel"/>
    <w:tmpl w:val="21BA54DA"/>
    <w:lvl w:ilvl="0" w:tplc="11180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D5277"/>
    <w:multiLevelType w:val="hybridMultilevel"/>
    <w:tmpl w:val="6A943C9C"/>
    <w:lvl w:ilvl="0" w:tplc="3FD421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8B473A"/>
    <w:multiLevelType w:val="hybridMultilevel"/>
    <w:tmpl w:val="F948D5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37ED5"/>
    <w:multiLevelType w:val="hybridMultilevel"/>
    <w:tmpl w:val="77A6A7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05B0D"/>
    <w:multiLevelType w:val="hybridMultilevel"/>
    <w:tmpl w:val="9E20BDFE"/>
    <w:lvl w:ilvl="0" w:tplc="7DFCAAB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A0A79"/>
    <w:multiLevelType w:val="hybridMultilevel"/>
    <w:tmpl w:val="14E01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6446DC"/>
    <w:multiLevelType w:val="hybridMultilevel"/>
    <w:tmpl w:val="3B28E2E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9146605">
    <w:abstractNumId w:val="6"/>
  </w:num>
  <w:num w:numId="2" w16cid:durableId="1101604145">
    <w:abstractNumId w:val="7"/>
  </w:num>
  <w:num w:numId="3" w16cid:durableId="699748484">
    <w:abstractNumId w:val="1"/>
  </w:num>
  <w:num w:numId="4" w16cid:durableId="875771903">
    <w:abstractNumId w:val="5"/>
  </w:num>
  <w:num w:numId="5" w16cid:durableId="1127771949">
    <w:abstractNumId w:val="10"/>
  </w:num>
  <w:num w:numId="6" w16cid:durableId="1293948916">
    <w:abstractNumId w:val="8"/>
  </w:num>
  <w:num w:numId="7" w16cid:durableId="1842040217">
    <w:abstractNumId w:val="4"/>
  </w:num>
  <w:num w:numId="8" w16cid:durableId="737047097">
    <w:abstractNumId w:val="2"/>
  </w:num>
  <w:num w:numId="9" w16cid:durableId="2105301001">
    <w:abstractNumId w:val="3"/>
  </w:num>
  <w:num w:numId="10" w16cid:durableId="1057167085">
    <w:abstractNumId w:val="0"/>
  </w:num>
  <w:num w:numId="11" w16cid:durableId="5393683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787"/>
    <w:rsid w:val="0000736E"/>
    <w:rsid w:val="00015B69"/>
    <w:rsid w:val="000257BC"/>
    <w:rsid w:val="00033EE8"/>
    <w:rsid w:val="00040988"/>
    <w:rsid w:val="000449E3"/>
    <w:rsid w:val="00063EB5"/>
    <w:rsid w:val="00085D40"/>
    <w:rsid w:val="000D7D7C"/>
    <w:rsid w:val="0019114D"/>
    <w:rsid w:val="001D426D"/>
    <w:rsid w:val="001F5253"/>
    <w:rsid w:val="002170A2"/>
    <w:rsid w:val="00217DB9"/>
    <w:rsid w:val="00252D53"/>
    <w:rsid w:val="00254261"/>
    <w:rsid w:val="00254C4A"/>
    <w:rsid w:val="00262FEB"/>
    <w:rsid w:val="00293BE7"/>
    <w:rsid w:val="002A56FD"/>
    <w:rsid w:val="002F4B45"/>
    <w:rsid w:val="003043DF"/>
    <w:rsid w:val="003105B6"/>
    <w:rsid w:val="00313E3B"/>
    <w:rsid w:val="00326136"/>
    <w:rsid w:val="00350167"/>
    <w:rsid w:val="00373866"/>
    <w:rsid w:val="00393A77"/>
    <w:rsid w:val="003B1AF2"/>
    <w:rsid w:val="003B3418"/>
    <w:rsid w:val="003B5F00"/>
    <w:rsid w:val="003D26DC"/>
    <w:rsid w:val="003E73A8"/>
    <w:rsid w:val="003F78E6"/>
    <w:rsid w:val="00401D55"/>
    <w:rsid w:val="00423C35"/>
    <w:rsid w:val="00471BDE"/>
    <w:rsid w:val="00491710"/>
    <w:rsid w:val="00496561"/>
    <w:rsid w:val="00497EBD"/>
    <w:rsid w:val="004F3509"/>
    <w:rsid w:val="00527F50"/>
    <w:rsid w:val="00580511"/>
    <w:rsid w:val="005C263F"/>
    <w:rsid w:val="005D0ABA"/>
    <w:rsid w:val="005F31D4"/>
    <w:rsid w:val="005F45D2"/>
    <w:rsid w:val="0060196D"/>
    <w:rsid w:val="006647C9"/>
    <w:rsid w:val="006C542B"/>
    <w:rsid w:val="006D0A14"/>
    <w:rsid w:val="006F4C45"/>
    <w:rsid w:val="00701317"/>
    <w:rsid w:val="00705283"/>
    <w:rsid w:val="00731563"/>
    <w:rsid w:val="0077550D"/>
    <w:rsid w:val="00781A2B"/>
    <w:rsid w:val="00783AC1"/>
    <w:rsid w:val="0078564D"/>
    <w:rsid w:val="00785CD8"/>
    <w:rsid w:val="0078740D"/>
    <w:rsid w:val="00796B4D"/>
    <w:rsid w:val="007B21A2"/>
    <w:rsid w:val="007C4C3F"/>
    <w:rsid w:val="007F0B47"/>
    <w:rsid w:val="007F76BB"/>
    <w:rsid w:val="008037C9"/>
    <w:rsid w:val="0083323E"/>
    <w:rsid w:val="008B37FF"/>
    <w:rsid w:val="008C61CA"/>
    <w:rsid w:val="008E767C"/>
    <w:rsid w:val="00934E12"/>
    <w:rsid w:val="0094578B"/>
    <w:rsid w:val="00981F13"/>
    <w:rsid w:val="00990252"/>
    <w:rsid w:val="009B535A"/>
    <w:rsid w:val="00A2029F"/>
    <w:rsid w:val="00A25FA9"/>
    <w:rsid w:val="00A549FB"/>
    <w:rsid w:val="00A667A8"/>
    <w:rsid w:val="00A93BD4"/>
    <w:rsid w:val="00AA1AFB"/>
    <w:rsid w:val="00AB78E3"/>
    <w:rsid w:val="00AD3415"/>
    <w:rsid w:val="00AF2A4D"/>
    <w:rsid w:val="00B03AE2"/>
    <w:rsid w:val="00B36121"/>
    <w:rsid w:val="00B43977"/>
    <w:rsid w:val="00B57B87"/>
    <w:rsid w:val="00B84CE6"/>
    <w:rsid w:val="00B917E7"/>
    <w:rsid w:val="00B94DA0"/>
    <w:rsid w:val="00BD0C85"/>
    <w:rsid w:val="00C9076F"/>
    <w:rsid w:val="00CB0274"/>
    <w:rsid w:val="00CB1B6E"/>
    <w:rsid w:val="00CE3980"/>
    <w:rsid w:val="00CF7BEA"/>
    <w:rsid w:val="00D0602A"/>
    <w:rsid w:val="00D33B1A"/>
    <w:rsid w:val="00D43C74"/>
    <w:rsid w:val="00DB2D3E"/>
    <w:rsid w:val="00E272D7"/>
    <w:rsid w:val="00E4647B"/>
    <w:rsid w:val="00E47971"/>
    <w:rsid w:val="00E760F3"/>
    <w:rsid w:val="00E92556"/>
    <w:rsid w:val="00EA4BA4"/>
    <w:rsid w:val="00EC1661"/>
    <w:rsid w:val="00EC18C0"/>
    <w:rsid w:val="00ED27C4"/>
    <w:rsid w:val="00ED3B80"/>
    <w:rsid w:val="00F171BA"/>
    <w:rsid w:val="00F23121"/>
    <w:rsid w:val="00F24359"/>
    <w:rsid w:val="00F53198"/>
    <w:rsid w:val="00F92BE5"/>
    <w:rsid w:val="00FA6857"/>
    <w:rsid w:val="00FA7787"/>
    <w:rsid w:val="00FB72EA"/>
    <w:rsid w:val="00FD1894"/>
    <w:rsid w:val="00FD482B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35971"/>
  <w15:chartTrackingRefBased/>
  <w15:docId w15:val="{4B15E7F3-3A02-443F-AFFE-971E4B7F9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7787"/>
    <w:pPr>
      <w:suppressAutoHyphens/>
      <w:spacing w:after="200" w:line="276" w:lineRule="auto"/>
    </w:pPr>
    <w:rPr>
      <w:rFonts w:ascii="Calibri" w:eastAsia="Calibri" w:hAnsi="Calibri" w:cs="Times New Roman"/>
      <w:kern w:val="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A7787"/>
  </w:style>
  <w:style w:type="paragraph" w:styleId="Zpat">
    <w:name w:val="footer"/>
    <w:basedOn w:val="Normln"/>
    <w:link w:val="ZpatChar"/>
    <w:uiPriority w:val="99"/>
    <w:unhideWhenUsed/>
    <w:rsid w:val="00FA7787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Theme="minorHAnsi" w:eastAsiaTheme="minorHAnsi" w:hAnsiTheme="minorHAnsi" w:cstheme="minorBidi"/>
      <w:kern w:val="0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FA7787"/>
  </w:style>
  <w:style w:type="paragraph" w:customStyle="1" w:styleId="Default">
    <w:name w:val="Default"/>
    <w:rsid w:val="00FA7787"/>
    <w:pPr>
      <w:autoSpaceDE w:val="0"/>
      <w:autoSpaceDN w:val="0"/>
      <w:adjustRightInd w:val="0"/>
      <w:spacing w:after="0" w:line="240" w:lineRule="auto"/>
    </w:pPr>
    <w:rPr>
      <w:rFonts w:ascii="Zeppelin 32" w:hAnsi="Zeppelin 32" w:cs="Zeppelin 32"/>
      <w:color w:val="000000"/>
      <w:sz w:val="24"/>
      <w:szCs w:val="24"/>
    </w:rPr>
  </w:style>
  <w:style w:type="character" w:customStyle="1" w:styleId="A0">
    <w:name w:val="A0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A1">
    <w:name w:val="A1"/>
    <w:uiPriority w:val="99"/>
    <w:rsid w:val="00FA7787"/>
    <w:rPr>
      <w:rFonts w:cs="Zeppelin 32"/>
      <w:color w:val="000000"/>
      <w:sz w:val="15"/>
      <w:szCs w:val="15"/>
    </w:rPr>
  </w:style>
  <w:style w:type="character" w:customStyle="1" w:styleId="TextnormyChar1">
    <w:name w:val="Text normy Char1"/>
    <w:link w:val="Textnormy"/>
    <w:locked/>
    <w:rsid w:val="002170A2"/>
    <w:rPr>
      <w:rFonts w:ascii="Arial" w:hAnsi="Arial" w:cs="Arial"/>
    </w:rPr>
  </w:style>
  <w:style w:type="paragraph" w:customStyle="1" w:styleId="Textnormy">
    <w:name w:val="Text normy"/>
    <w:link w:val="TextnormyChar1"/>
    <w:rsid w:val="002170A2"/>
    <w:pPr>
      <w:spacing w:after="120" w:line="240" w:lineRule="auto"/>
      <w:jc w:val="both"/>
    </w:pPr>
    <w:rPr>
      <w:rFonts w:ascii="Arial" w:hAnsi="Arial" w:cs="Arial"/>
    </w:rPr>
  </w:style>
  <w:style w:type="paragraph" w:customStyle="1" w:styleId="Nadpiskapitoly">
    <w:name w:val="Nadpis kapitoly"/>
    <w:basedOn w:val="Normln"/>
    <w:next w:val="Textnormy"/>
    <w:uiPriority w:val="99"/>
    <w:rsid w:val="002170A2"/>
    <w:pPr>
      <w:keepNext/>
      <w:keepLines/>
      <w:spacing w:before="240" w:after="180" w:line="240" w:lineRule="auto"/>
    </w:pPr>
    <w:rPr>
      <w:rFonts w:ascii="Arial" w:eastAsia="Times New Roman" w:hAnsi="Arial"/>
      <w:b/>
      <w:kern w:val="0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5D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5D40"/>
    <w:rPr>
      <w:rFonts w:ascii="Segoe UI" w:eastAsia="Calibri" w:hAnsi="Segoe UI" w:cs="Segoe UI"/>
      <w:kern w:val="2"/>
      <w:sz w:val="18"/>
      <w:szCs w:val="18"/>
      <w:lang w:eastAsia="ar-SA"/>
    </w:rPr>
  </w:style>
  <w:style w:type="paragraph" w:customStyle="1" w:styleId="Pa0">
    <w:name w:val="Pa0"/>
    <w:basedOn w:val="Default"/>
    <w:next w:val="Default"/>
    <w:uiPriority w:val="99"/>
    <w:rsid w:val="00A667A8"/>
    <w:pPr>
      <w:spacing w:line="241" w:lineRule="atLeast"/>
    </w:pPr>
    <w:rPr>
      <w:rFonts w:ascii="FuturaEFCEOP-Book" w:hAnsi="FuturaEFCEOP-Book" w:cstheme="minorBidi"/>
      <w:color w:val="auto"/>
    </w:rPr>
  </w:style>
  <w:style w:type="paragraph" w:styleId="Odstavecseseznamem">
    <w:name w:val="List Paragraph"/>
    <w:basedOn w:val="Normln"/>
    <w:uiPriority w:val="34"/>
    <w:qFormat/>
    <w:rsid w:val="006F4C45"/>
    <w:pPr>
      <w:ind w:left="720"/>
      <w:contextualSpacing/>
    </w:pPr>
  </w:style>
  <w:style w:type="paragraph" w:customStyle="1" w:styleId="l3">
    <w:name w:val="l3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paragraph" w:customStyle="1" w:styleId="l4">
    <w:name w:val="l4"/>
    <w:basedOn w:val="Normln"/>
    <w:rsid w:val="004F350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4F3509"/>
    <w:rPr>
      <w:i/>
      <w:iCs/>
    </w:rPr>
  </w:style>
  <w:style w:type="character" w:styleId="Hypertextovodkaz">
    <w:name w:val="Hyperlink"/>
    <w:basedOn w:val="Standardnpsmoodstavce"/>
    <w:unhideWhenUsed/>
    <w:rsid w:val="004F3509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647B"/>
    <w:rPr>
      <w:color w:val="605E5C"/>
      <w:shd w:val="clear" w:color="auto" w:fill="E1DFDD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17DB9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040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09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0988"/>
    <w:rPr>
      <w:rFonts w:ascii="Calibri" w:eastAsia="Calibri" w:hAnsi="Calibri" w:cs="Times New Roman"/>
      <w:kern w:val="2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09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0988"/>
    <w:rPr>
      <w:rFonts w:ascii="Calibri" w:eastAsia="Calibri" w:hAnsi="Calibri" w:cs="Times New Roman"/>
      <w:b/>
      <w:bCs/>
      <w:kern w:val="2"/>
      <w:sz w:val="20"/>
      <w:szCs w:val="20"/>
      <w:lang w:eastAsia="ar-SA"/>
    </w:rPr>
  </w:style>
  <w:style w:type="paragraph" w:styleId="Revize">
    <w:name w:val="Revision"/>
    <w:hidden/>
    <w:uiPriority w:val="99"/>
    <w:semiHidden/>
    <w:rsid w:val="00040988"/>
    <w:pPr>
      <w:spacing w:after="0" w:line="240" w:lineRule="auto"/>
    </w:pPr>
    <w:rPr>
      <w:rFonts w:ascii="Calibri" w:eastAsia="Calibri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9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1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4CD1F-C05E-46D8-A98A-3B366998C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564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Stastny</dc:creator>
  <cp:keywords/>
  <dc:description/>
  <cp:lastModifiedBy>Sotona Jan</cp:lastModifiedBy>
  <cp:revision>2</cp:revision>
  <cp:lastPrinted>2025-03-24T07:49:00Z</cp:lastPrinted>
  <dcterms:created xsi:type="dcterms:W3CDTF">2025-05-05T12:00:00Z</dcterms:created>
  <dcterms:modified xsi:type="dcterms:W3CDTF">2025-05-05T12:00:00Z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2025-04-04T19:30:04Z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076d9757-80ae-4c87-b4d7-9ffa7a0710d0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208bdb7b-b06b-48b6-bb32-0de1115f25b6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