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13DD" w14:textId="2071DA23" w:rsidR="009E72B3" w:rsidRDefault="00000000">
      <w:pPr>
        <w:rPr>
          <w:rFonts w:ascii="Open Sans" w:hAnsi="Open Sans" w:cs="Open Sans"/>
          <w:b/>
          <w:bCs/>
          <w:color w:val="0D0D0D"/>
          <w:sz w:val="28"/>
          <w:szCs w:val="28"/>
          <w:shd w:val="clear" w:color="auto" w:fill="FFFFFF"/>
        </w:rPr>
      </w:pPr>
      <w:r w:rsidRPr="00D94BB2">
        <w:rPr>
          <w:rFonts w:ascii="Open Sans" w:hAnsi="Open Sans" w:cs="Open Sans"/>
          <w:b/>
          <w:bCs/>
          <w:color w:val="0D0D0D"/>
          <w:sz w:val="28"/>
          <w:szCs w:val="28"/>
          <w:shd w:val="clear" w:color="auto" w:fill="FFFFFF"/>
        </w:rPr>
        <w:t xml:space="preserve">Projekt NRGCOM </w:t>
      </w:r>
      <w:r w:rsidR="000B46FC">
        <w:rPr>
          <w:rFonts w:ascii="Open Sans" w:hAnsi="Open Sans" w:cs="Open Sans"/>
          <w:b/>
          <w:bCs/>
          <w:color w:val="0D0D0D"/>
          <w:sz w:val="28"/>
          <w:szCs w:val="28"/>
          <w:shd w:val="clear" w:color="auto" w:fill="FFFFFF"/>
        </w:rPr>
        <w:t>pomáhá proměnit</w:t>
      </w:r>
      <w:r w:rsidRPr="00D94BB2">
        <w:rPr>
          <w:rFonts w:ascii="Open Sans" w:hAnsi="Open Sans" w:cs="Open Sans"/>
          <w:b/>
          <w:bCs/>
          <w:color w:val="0D0D0D"/>
          <w:sz w:val="28"/>
          <w:szCs w:val="28"/>
          <w:shd w:val="clear" w:color="auto" w:fill="FFFFFF"/>
        </w:rPr>
        <w:t xml:space="preserve"> </w:t>
      </w:r>
      <w:r w:rsidR="000B46FC">
        <w:rPr>
          <w:rFonts w:ascii="Open Sans" w:hAnsi="Open Sans" w:cs="Open Sans"/>
          <w:b/>
          <w:bCs/>
          <w:color w:val="0D0D0D"/>
          <w:sz w:val="28"/>
          <w:szCs w:val="28"/>
          <w:shd w:val="clear" w:color="auto" w:fill="FFFFFF"/>
        </w:rPr>
        <w:t>energetiku v Podunají</w:t>
      </w:r>
    </w:p>
    <w:p w14:paraId="6C368ABA" w14:textId="77777777" w:rsidR="00D32B3E" w:rsidRDefault="000B46FC" w:rsidP="002A5AC2">
      <w:pPr>
        <w:spacing w:before="120" w:after="120" w:line="276" w:lineRule="auto"/>
        <w:rPr>
          <w:rFonts w:ascii="Open Sans" w:hAnsi="Open Sans" w:cs="Open Sans"/>
          <w:b/>
          <w:bCs/>
          <w:color w:val="0D0D0D"/>
          <w:shd w:val="clear" w:color="auto" w:fill="FFFFFF"/>
        </w:rPr>
      </w:pPr>
      <w:r>
        <w:rPr>
          <w:rFonts w:ascii="Open Sans" w:hAnsi="Open Sans" w:cs="Open Sans"/>
          <w:i/>
          <w:iCs/>
          <w:color w:val="0D0D0D"/>
          <w:shd w:val="clear" w:color="auto" w:fill="FFFFFF"/>
        </w:rPr>
        <w:t>České Budějovice</w:t>
      </w:r>
      <w:r w:rsidRPr="00D94BB2">
        <w:rPr>
          <w:rFonts w:ascii="Open Sans" w:hAnsi="Open Sans" w:cs="Open Sans"/>
          <w:i/>
          <w:iCs/>
          <w:color w:val="0D0D0D"/>
          <w:shd w:val="clear" w:color="auto" w:fill="FFFFFF"/>
        </w:rPr>
        <w:t>, 1</w:t>
      </w:r>
      <w:r>
        <w:rPr>
          <w:rFonts w:ascii="Open Sans" w:hAnsi="Open Sans" w:cs="Open Sans"/>
          <w:i/>
          <w:iCs/>
          <w:color w:val="0D0D0D"/>
          <w:shd w:val="clear" w:color="auto" w:fill="FFFFFF"/>
        </w:rPr>
        <w:t>6</w:t>
      </w:r>
      <w:r w:rsidRPr="00D94BB2">
        <w:rPr>
          <w:rFonts w:ascii="Open Sans" w:hAnsi="Open Sans" w:cs="Open Sans"/>
          <w:i/>
          <w:iCs/>
          <w:color w:val="0D0D0D"/>
          <w:shd w:val="clear" w:color="auto" w:fill="FFFFFF"/>
        </w:rPr>
        <w:t xml:space="preserve">. </w:t>
      </w:r>
      <w:r>
        <w:rPr>
          <w:rFonts w:ascii="Open Sans" w:hAnsi="Open Sans" w:cs="Open Sans"/>
          <w:i/>
          <w:iCs/>
          <w:color w:val="0D0D0D"/>
          <w:shd w:val="clear" w:color="auto" w:fill="FFFFFF"/>
        </w:rPr>
        <w:t>dub</w:t>
      </w:r>
      <w:r w:rsidRPr="00D94BB2">
        <w:rPr>
          <w:rFonts w:ascii="Open Sans" w:hAnsi="Open Sans" w:cs="Open Sans"/>
          <w:i/>
          <w:iCs/>
          <w:color w:val="0D0D0D"/>
          <w:shd w:val="clear" w:color="auto" w:fill="FFFFFF"/>
        </w:rPr>
        <w:t xml:space="preserve">na 2024 </w:t>
      </w:r>
      <w:r w:rsidRPr="00D94BB2">
        <w:rPr>
          <w:rFonts w:ascii="Open Sans" w:hAnsi="Open Sans" w:cs="Open Sans"/>
          <w:color w:val="0D0D0D"/>
          <w:shd w:val="clear" w:color="auto" w:fill="FFFFFF"/>
        </w:rPr>
        <w:t xml:space="preserve">- </w:t>
      </w:r>
      <w:r w:rsidR="002A5AC2" w:rsidRPr="002A5AC2">
        <w:rPr>
          <w:rFonts w:ascii="Open Sans" w:hAnsi="Open Sans" w:cs="Open Sans"/>
          <w:b/>
          <w:bCs/>
          <w:color w:val="0D0D0D"/>
          <w:shd w:val="clear" w:color="auto" w:fill="FFFFFF"/>
        </w:rPr>
        <w:t xml:space="preserve">Projekt NRGCOM, který oficiálně odstartoval v lednu 2024, přináší revoluční změny v energetice regionu Podunají. S podporou Evropské unie a zapojením 13 partnerů ze 12 zemí, se projekt zaměřuje na vytvoření podpůrného prostředí pro energetické komunity a zvýšení energetické účinnosti. </w:t>
      </w:r>
    </w:p>
    <w:p w14:paraId="4CBDDADC" w14:textId="4A34F20C" w:rsidR="002A5AC2" w:rsidRPr="00D32B3E" w:rsidRDefault="002A5AC2" w:rsidP="002A5AC2">
      <w:pPr>
        <w:spacing w:before="120" w:after="120" w:line="276" w:lineRule="auto"/>
        <w:rPr>
          <w:rFonts w:ascii="Open Sans" w:hAnsi="Open Sans" w:cs="Open Sans"/>
          <w:color w:val="0D0D0D"/>
          <w:shd w:val="clear" w:color="auto" w:fill="FFFFFF"/>
        </w:rPr>
      </w:pPr>
      <w:r w:rsidRPr="00D32B3E">
        <w:rPr>
          <w:rFonts w:ascii="Open Sans" w:hAnsi="Open Sans" w:cs="Open Sans"/>
          <w:color w:val="0D0D0D"/>
          <w:shd w:val="clear" w:color="auto" w:fill="FFFFFF"/>
        </w:rPr>
        <w:t>Ambiciózní cíle projektu zahrnují porovnání národních právních rámců, vypracování udržitelných strategií a šíření informací o přechodu na obnovitelné zdroje energie.</w:t>
      </w:r>
    </w:p>
    <w:p w14:paraId="5C4C79AE" w14:textId="49ECC69D" w:rsidR="002A5AC2" w:rsidRPr="002A5AC2" w:rsidRDefault="002A5AC2" w:rsidP="002A5AC2">
      <w:pPr>
        <w:spacing w:before="120" w:after="120" w:line="276" w:lineRule="auto"/>
        <w:rPr>
          <w:rFonts w:ascii="Open Sans" w:hAnsi="Open Sans" w:cs="Open Sans"/>
          <w:color w:val="0D0D0D"/>
          <w:shd w:val="clear" w:color="auto" w:fill="FFFFFF"/>
        </w:rPr>
      </w:pPr>
      <w:r w:rsidRPr="002A5AC2">
        <w:rPr>
          <w:rFonts w:ascii="Open Sans" w:hAnsi="Open Sans" w:cs="Open Sans"/>
          <w:color w:val="0D0D0D"/>
          <w:shd w:val="clear" w:color="auto" w:fill="FFFFFF"/>
        </w:rPr>
        <w:t>Michaela Novotná, ředitelka JAIP o.p.s., jednoho z partnerů projektu, zdůraznila význam projektu: "</w:t>
      </w:r>
      <w:r w:rsidRPr="00D32B3E">
        <w:rPr>
          <w:rFonts w:ascii="Open Sans" w:hAnsi="Open Sans" w:cs="Open Sans"/>
          <w:i/>
          <w:iCs/>
          <w:color w:val="0D0D0D"/>
          <w:shd w:val="clear" w:color="auto" w:fill="FFFFFF"/>
        </w:rPr>
        <w:t>Projekt NRGCOM si klade za cíl porovnat národní právní rámce pro energetické komunity, vypracovat pro ně udržitelné strategie a přinést doporučení pro podporu jejich rozvoje. Dále se zaměřujeme na výměnu zkušeností a technologických postupů, které mají urychlit přechod na obnovitelné zdroje energie v Podunají. Plánujeme vytvořit síť 'ambasadorů' energetických komunit, kteří budou poskytovat podporu a mentoring dalším skupinám. Zároveň se zavázali konsolidovat osvědčené postupy do digitální platformy a vytvořit příručku pro podporu lokálních změn v hospodaření s energií.</w:t>
      </w:r>
      <w:r w:rsidRPr="002A5AC2">
        <w:rPr>
          <w:rFonts w:ascii="Open Sans" w:hAnsi="Open Sans" w:cs="Open Sans"/>
          <w:color w:val="0D0D0D"/>
          <w:shd w:val="clear" w:color="auto" w:fill="FFFFFF"/>
        </w:rPr>
        <w:t>"</w:t>
      </w:r>
    </w:p>
    <w:p w14:paraId="733124DC" w14:textId="1B8C4BCE" w:rsidR="002A5AC2" w:rsidRPr="002A5AC2" w:rsidRDefault="002A5AC2" w:rsidP="002A5AC2">
      <w:pPr>
        <w:spacing w:before="120" w:after="120" w:line="276" w:lineRule="auto"/>
        <w:rPr>
          <w:rFonts w:ascii="Open Sans" w:hAnsi="Open Sans" w:cs="Open Sans"/>
          <w:color w:val="0D0D0D"/>
          <w:shd w:val="clear" w:color="auto" w:fill="FFFFFF"/>
        </w:rPr>
      </w:pPr>
      <w:r w:rsidRPr="002A5AC2">
        <w:rPr>
          <w:rFonts w:ascii="Open Sans" w:hAnsi="Open Sans" w:cs="Open Sans"/>
          <w:color w:val="0D0D0D"/>
          <w:shd w:val="clear" w:color="auto" w:fill="FFFFFF"/>
        </w:rPr>
        <w:t>V rámci tohoto projektu dojde k výměně zkušeností a technologických postupů, které mají urychlit přechod na obnovitelné zdroje energie. Projekt plánuje vytvořit síť "ambasadorů" energetických komunit, kteří budou poskytovat podporu a mentoring dalším skupinám. Zároveň se projekt zavázal konsolidovat osvědčené postupy do digitální platformy a vytvořit příručku pro podporu lokálních změn v hospodaření s energií.</w:t>
      </w:r>
    </w:p>
    <w:p w14:paraId="5F0F23CA" w14:textId="25BFCD55" w:rsidR="002A5AC2" w:rsidRPr="002A5AC2" w:rsidRDefault="00D32B3E" w:rsidP="002A5AC2">
      <w:pPr>
        <w:spacing w:before="120" w:after="120" w:line="276" w:lineRule="auto"/>
        <w:rPr>
          <w:rFonts w:ascii="Open Sans" w:hAnsi="Open Sans" w:cs="Open Sans"/>
          <w:color w:val="0D0D0D"/>
          <w:shd w:val="clear" w:color="auto" w:fill="FFFFFF"/>
        </w:rPr>
      </w:pPr>
      <w:r>
        <w:rPr>
          <w:rFonts w:ascii="Open Sans" w:hAnsi="Open Sans" w:cs="Open Sans"/>
          <w:color w:val="0D0D0D"/>
          <w:shd w:val="clear" w:color="auto" w:fill="FFFFFF"/>
        </w:rPr>
        <w:t>„</w:t>
      </w:r>
      <w:r w:rsidR="002A5AC2" w:rsidRPr="00D32B3E">
        <w:rPr>
          <w:rFonts w:ascii="Open Sans" w:hAnsi="Open Sans" w:cs="Open Sans"/>
          <w:i/>
          <w:iCs/>
          <w:color w:val="0D0D0D"/>
          <w:shd w:val="clear" w:color="auto" w:fill="FFFFFF"/>
        </w:rPr>
        <w:t>Tento přístup k energetice je v souladu s novými trendy v Česku, kde komunitní energetika umožňuje domácnostem odebírat energii za spotové ceny. Novela zákona, která vstoupí v platnost 1. července 2024, umožní majitelům solárních panelů sdílet vyrobené přebytky elektřiny a nakupovat další potřebné energie za tržní ceny</w:t>
      </w:r>
      <w:r>
        <w:rPr>
          <w:rFonts w:ascii="Open Sans" w:hAnsi="Open Sans" w:cs="Open Sans"/>
          <w:color w:val="0D0D0D"/>
          <w:shd w:val="clear" w:color="auto" w:fill="FFFFFF"/>
        </w:rPr>
        <w:t xml:space="preserve">“, poznamenává Novotná. </w:t>
      </w:r>
      <w:r w:rsidR="002A5AC2" w:rsidRPr="002A5AC2">
        <w:rPr>
          <w:rFonts w:ascii="Open Sans" w:hAnsi="Open Sans" w:cs="Open Sans"/>
          <w:color w:val="0D0D0D"/>
          <w:shd w:val="clear" w:color="auto" w:fill="FFFFFF"/>
        </w:rPr>
        <w:t>Tento krok otevírá cestu k efektivnějšímu a flexibilnějšímu využívání obnovitelných zdrojů a podporuje decentralizaci energetického systému.</w:t>
      </w:r>
    </w:p>
    <w:p w14:paraId="7ED6A3C8" w14:textId="1ADF4C23" w:rsidR="002A5AC2" w:rsidRDefault="002A5AC2" w:rsidP="002A5AC2">
      <w:pPr>
        <w:spacing w:before="120" w:after="120" w:line="276" w:lineRule="auto"/>
        <w:rPr>
          <w:rFonts w:ascii="Open Sans" w:hAnsi="Open Sans" w:cs="Open Sans"/>
          <w:color w:val="0D0D0D"/>
          <w:shd w:val="clear" w:color="auto" w:fill="FFFFFF"/>
        </w:rPr>
      </w:pPr>
      <w:r w:rsidRPr="002A5AC2">
        <w:rPr>
          <w:rFonts w:ascii="Open Sans" w:hAnsi="Open Sans" w:cs="Open Sans"/>
          <w:color w:val="0D0D0D"/>
          <w:shd w:val="clear" w:color="auto" w:fill="FFFFFF"/>
        </w:rPr>
        <w:t xml:space="preserve">Projekt NRGCOM a komunitní energetika společně představují důležitý krok k dosažení energetické soběstačnosti a udržitelnosti v regionu Podunají i v celém </w:t>
      </w:r>
      <w:r w:rsidRPr="002A5AC2">
        <w:rPr>
          <w:rFonts w:ascii="Open Sans" w:hAnsi="Open Sans" w:cs="Open Sans"/>
          <w:color w:val="0D0D0D"/>
          <w:shd w:val="clear" w:color="auto" w:fill="FFFFFF"/>
        </w:rPr>
        <w:lastRenderedPageBreak/>
        <w:t>Česku. Doba trvání projektu NRGCOM je naplánována do 30. června 2026 s celkovým financováním ve výši EUR 2 026 442,18. Další informace o průběhu projektu lze sledovat na sociálních sítích projektu NRGCOM.</w:t>
      </w:r>
    </w:p>
    <w:p w14:paraId="7372EC74" w14:textId="2F8E3D69" w:rsidR="009E72B3" w:rsidRDefault="00000000" w:rsidP="002A5AC2">
      <w:pPr>
        <w:spacing w:before="120" w:after="120" w:line="276" w:lineRule="auto"/>
        <w:rPr>
          <w:rFonts w:ascii="Open Sans" w:hAnsi="Open Sans" w:cs="Open Sans"/>
          <w:i/>
          <w:iCs/>
          <w:color w:val="0D0D0D"/>
          <w:u w:val="single"/>
          <w:shd w:val="clear" w:color="auto" w:fill="FFFFFF"/>
        </w:rPr>
      </w:pPr>
      <w:r w:rsidRPr="00A91FE6">
        <w:rPr>
          <w:rFonts w:ascii="Open Sans" w:hAnsi="Open Sans" w:cs="Open Sans"/>
          <w:i/>
          <w:iCs/>
          <w:color w:val="0D0D0D"/>
          <w:u w:val="single"/>
          <w:shd w:val="clear" w:color="auto" w:fill="FFFFFF"/>
        </w:rPr>
        <w:t>O projektu NRGCOM</w:t>
      </w:r>
    </w:p>
    <w:p w14:paraId="1AE60A1D" w14:textId="77777777" w:rsidR="009E72B3" w:rsidRDefault="00A91FE6">
      <w:pPr>
        <w:spacing w:before="120" w:after="120" w:line="276" w:lineRule="auto"/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  <w:t xml:space="preserve">Partneři </w:t>
      </w:r>
      <w:r w:rsidRPr="00A91FE6"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  <w:t xml:space="preserve">projektu: DDRIÜ South Transdanubian Regional Innovation Agency, Lead Partner, Maďarsko, IMRO-DDKK Environmental Nonprofit Ltd., Maďarsko, Jihočeská agentura pro podporu inovací (JAIP), Česká republika, Forschung Burgenland GmbH., Rakousko, Istrijská regionální energetická agentura (IRENA), Chorvatsko, Energetická agentura Savinjska, Šaleška a Koroška (KSSENA), Slovinsko, Pazardžická regionální správa (PRA), Bulharsko, Regionální agentura pro hospodářský rozvoj Šumadije a Pomoravlje (REDASP), Srbsko, Rumunská síť energetických měst (OER), Rumunsko, FORS Montenegro - Nadace pro rozvoj severní Černé Hory, Černá Hora, Deggendorfský technologický institut (DIT), Německo, Národní energetický klastr (NEK), Slovensko, Aliance pro energetickou účinnost a obnovitelné zdroje (AEER), Moldavsko. </w:t>
      </w:r>
    </w:p>
    <w:p w14:paraId="061ECAA3" w14:textId="77777777" w:rsidR="009E72B3" w:rsidRDefault="00000000">
      <w:pPr>
        <w:spacing w:before="120" w:after="120" w:line="276" w:lineRule="auto"/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</w:pPr>
      <w:r w:rsidRPr="00A91FE6"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  <w:t xml:space="preserve">Identifikační číslo: </w:t>
      </w:r>
      <w:r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  <w:tab/>
      </w:r>
      <w:r w:rsidRPr="00A91FE6"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  <w:t xml:space="preserve">DRP0200163 </w:t>
      </w:r>
    </w:p>
    <w:p w14:paraId="6650895B" w14:textId="77777777" w:rsidR="009E72B3" w:rsidRDefault="00000000">
      <w:pPr>
        <w:spacing w:before="120" w:after="120" w:line="276" w:lineRule="auto"/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</w:pPr>
      <w:r w:rsidRPr="00A91FE6"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  <w:t xml:space="preserve">Doba trvání projektu: </w:t>
      </w:r>
      <w:r w:rsidR="00A91FE6"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  <w:tab/>
      </w:r>
      <w:r w:rsidR="00A91FE6"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  <w:tab/>
      </w:r>
      <w:r w:rsidRPr="00A91FE6"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  <w:t xml:space="preserve">1. ledna 2024 - 30. června 2026 </w:t>
      </w:r>
    </w:p>
    <w:p w14:paraId="3AB26677" w14:textId="77777777" w:rsidR="009E72B3" w:rsidRDefault="00000000">
      <w:pPr>
        <w:spacing w:before="120" w:after="120" w:line="276" w:lineRule="auto"/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</w:pPr>
      <w:r w:rsidRPr="00A91FE6"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  <w:t xml:space="preserve">Celkové financování: </w:t>
      </w:r>
      <w:r w:rsidR="00A91FE6"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  <w:tab/>
      </w:r>
      <w:r w:rsidR="00A91FE6"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  <w:tab/>
      </w:r>
      <w:r w:rsidRPr="00A91FE6"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  <w:t>EUR 2 026 442,18</w:t>
      </w:r>
    </w:p>
    <w:p w14:paraId="6911A71D" w14:textId="2DDC0980" w:rsidR="009E72B3" w:rsidRDefault="00000000">
      <w:pPr>
        <w:spacing w:before="120" w:after="120" w:line="276" w:lineRule="auto"/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</w:pPr>
      <w:r w:rsidRPr="00A91FE6"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  <w:t xml:space="preserve">Projekt NRGCOM je podporován z programu </w:t>
      </w:r>
      <w:r w:rsidR="000B46FC"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  <w:t>Danube Regional Programme</w:t>
      </w:r>
      <w:r w:rsidRPr="00A91FE6"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  <w:t>, spolufinancovaného Evropskou unií</w:t>
      </w:r>
      <w:r w:rsidR="00A91FE6"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  <w:t>.</w:t>
      </w:r>
    </w:p>
    <w:p w14:paraId="6544F31A" w14:textId="62BBF770" w:rsidR="009E72B3" w:rsidRDefault="00000000">
      <w:pPr>
        <w:spacing w:before="120" w:after="120" w:line="276" w:lineRule="auto"/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</w:pPr>
      <w:r w:rsidRPr="00A91FE6"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  <w:t xml:space="preserve">Další podrobnosti a aktuální informace o průběhu projektu sledujte </w:t>
      </w:r>
      <w:r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  <w:t xml:space="preserve">na sociálních sítích: </w:t>
      </w:r>
      <w:hyperlink r:id="rId7" w:history="1">
        <w:r w:rsidR="000B46FC" w:rsidRPr="00784B09">
          <w:rPr>
            <w:rStyle w:val="Hypertextovodkaz"/>
            <w:rFonts w:ascii="Open Sans" w:hAnsi="Open Sans" w:cs="Open Sans"/>
            <w:sz w:val="22"/>
            <w:szCs w:val="22"/>
            <w:shd w:val="clear" w:color="auto" w:fill="FFFFFF"/>
          </w:rPr>
          <w:t>https://www.facebook.com/nrgcomproject</w:t>
        </w:r>
      </w:hyperlink>
      <w:r w:rsidR="000B46FC"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  <w:t xml:space="preserve"> </w:t>
      </w:r>
      <w:r w:rsidRPr="00A91FE6"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  <w:t xml:space="preserve"> </w:t>
      </w:r>
      <w:hyperlink r:id="rId8" w:history="1">
        <w:r w:rsidRPr="00A91FE6">
          <w:rPr>
            <w:rStyle w:val="Hypertextovodkaz"/>
            <w:rFonts w:ascii="Open Sans" w:hAnsi="Open Sans" w:cs="Open Sans"/>
            <w:sz w:val="22"/>
            <w:szCs w:val="22"/>
            <w:shd w:val="clear" w:color="auto" w:fill="FFFFFF"/>
          </w:rPr>
          <w:t>https://www.linkedin.com/company/nrgcomproject,</w:t>
        </w:r>
      </w:hyperlink>
      <w:r w:rsidRPr="00A91FE6"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  <w:t xml:space="preserve"> </w:t>
      </w:r>
      <w:hyperlink r:id="rId9" w:history="1">
        <w:r w:rsidR="000B46FC" w:rsidRPr="00784B09">
          <w:rPr>
            <w:rStyle w:val="Hypertextovodkaz"/>
            <w:rFonts w:ascii="Open Sans" w:hAnsi="Open Sans" w:cs="Open Sans"/>
            <w:sz w:val="22"/>
            <w:szCs w:val="22"/>
            <w:shd w:val="clear" w:color="auto" w:fill="FFFFFF"/>
          </w:rPr>
          <w:t>https://www.instagram.com/nrgcomproject/</w:t>
        </w:r>
      </w:hyperlink>
      <w:r w:rsidR="000B46FC"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  <w:t xml:space="preserve"> </w:t>
      </w:r>
    </w:p>
    <w:p w14:paraId="212F180B" w14:textId="77777777" w:rsidR="00A91FE6" w:rsidRPr="00A91FE6" w:rsidRDefault="00A91FE6" w:rsidP="00D94BB2">
      <w:pPr>
        <w:spacing w:before="120" w:after="120" w:line="276" w:lineRule="auto"/>
        <w:rPr>
          <w:rFonts w:ascii="Open Sans" w:hAnsi="Open Sans" w:cs="Open Sans"/>
          <w:color w:val="0D0D0D"/>
          <w:sz w:val="22"/>
          <w:szCs w:val="22"/>
          <w:shd w:val="clear" w:color="auto" w:fill="FFFFFF"/>
        </w:rPr>
      </w:pPr>
    </w:p>
    <w:p w14:paraId="26BA318B" w14:textId="77777777" w:rsidR="00D94BB2" w:rsidRDefault="00D94BB2">
      <w:pPr>
        <w:rPr>
          <w:rFonts w:ascii="Segoe UI" w:hAnsi="Segoe UI" w:cs="Segoe UI"/>
          <w:color w:val="0D0D0D"/>
          <w:shd w:val="clear" w:color="auto" w:fill="FFFFFF"/>
        </w:rPr>
      </w:pPr>
    </w:p>
    <w:p w14:paraId="500B6947" w14:textId="77777777" w:rsidR="00D94BB2" w:rsidRPr="00414152" w:rsidRDefault="00D94BB2">
      <w:pPr>
        <w:rPr>
          <w:rFonts w:ascii="Open Sans" w:hAnsi="Open Sans" w:cs="Open Sans"/>
        </w:rPr>
      </w:pPr>
    </w:p>
    <w:sectPr w:rsidR="00D94BB2" w:rsidRPr="00414152" w:rsidSect="00575D5A">
      <w:headerReference w:type="default" r:id="rId10"/>
      <w:footerReference w:type="default" r:id="rId11"/>
      <w:pgSz w:w="11906" w:h="16838"/>
      <w:pgMar w:top="2131" w:right="1417" w:bottom="1417" w:left="1417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52B0" w14:textId="77777777" w:rsidR="00575D5A" w:rsidRDefault="00575D5A" w:rsidP="007C4768">
      <w:r>
        <w:separator/>
      </w:r>
    </w:p>
  </w:endnote>
  <w:endnote w:type="continuationSeparator" w:id="0">
    <w:p w14:paraId="1EC18711" w14:textId="77777777" w:rsidR="00575D5A" w:rsidRDefault="00575D5A" w:rsidP="007C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9F5C" w14:textId="77777777" w:rsidR="009E72B3" w:rsidRDefault="00000000">
    <w:pPr>
      <w:pStyle w:val="Zpat"/>
      <w:jc w:val="center"/>
      <w:rPr>
        <w:rFonts w:ascii="Open Sans" w:hAnsi="Open Sans" w:cs="Open Sans"/>
        <w:i/>
        <w:iCs/>
        <w:sz w:val="16"/>
        <w:szCs w:val="16"/>
      </w:rPr>
    </w:pPr>
    <w:r w:rsidRPr="00414152">
      <w:rPr>
        <w:rFonts w:ascii="Open Sans" w:hAnsi="Open Sans" w:cs="Open Sans"/>
        <w:i/>
        <w:iCs/>
        <w:sz w:val="16"/>
        <w:szCs w:val="16"/>
      </w:rPr>
      <w:t xml:space="preserve">Tento projekt </w:t>
    </w:r>
    <w:r w:rsidR="00B51DFB" w:rsidRPr="00414152">
      <w:rPr>
        <w:rFonts w:ascii="Open Sans" w:hAnsi="Open Sans" w:cs="Open Sans"/>
        <w:i/>
        <w:iCs/>
        <w:sz w:val="16"/>
        <w:szCs w:val="16"/>
      </w:rPr>
      <w:t xml:space="preserve">(DRP0200163) </w:t>
    </w:r>
    <w:r w:rsidRPr="00414152">
      <w:rPr>
        <w:rFonts w:ascii="Open Sans" w:hAnsi="Open Sans" w:cs="Open Sans"/>
        <w:i/>
        <w:iCs/>
        <w:sz w:val="16"/>
        <w:szCs w:val="16"/>
      </w:rPr>
      <w:t>je podporován z programu Interreg Dunajský region a spolufinancován Evropskou unií.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CDB0" w14:textId="77777777" w:rsidR="00575D5A" w:rsidRDefault="00575D5A" w:rsidP="007C4768">
      <w:r>
        <w:separator/>
      </w:r>
    </w:p>
  </w:footnote>
  <w:footnote w:type="continuationSeparator" w:id="0">
    <w:p w14:paraId="0BD27769" w14:textId="77777777" w:rsidR="00575D5A" w:rsidRDefault="00575D5A" w:rsidP="007C4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A7A7" w14:textId="77777777" w:rsidR="009E72B3" w:rsidRDefault="0000000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C51CB2" wp14:editId="4BEACE27">
          <wp:simplePos x="0" y="0"/>
          <wp:positionH relativeFrom="column">
            <wp:posOffset>-179721</wp:posOffset>
          </wp:positionH>
          <wp:positionV relativeFrom="paragraph">
            <wp:posOffset>-166826</wp:posOffset>
          </wp:positionV>
          <wp:extent cx="3247339" cy="1061686"/>
          <wp:effectExtent l="0" t="0" r="0" b="0"/>
          <wp:wrapNone/>
          <wp:docPr id="749217607" name="Obrázek 1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217607" name="Obrázek 1" descr="Obsah obrázku text, snímek obrazovky, Písmo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7339" cy="106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34CD"/>
    <w:multiLevelType w:val="multilevel"/>
    <w:tmpl w:val="F4CCF5F8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44284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68"/>
    <w:rsid w:val="00051754"/>
    <w:rsid w:val="000B46FC"/>
    <w:rsid w:val="000C6860"/>
    <w:rsid w:val="002A5AC2"/>
    <w:rsid w:val="003B1991"/>
    <w:rsid w:val="00414152"/>
    <w:rsid w:val="004757BA"/>
    <w:rsid w:val="004E507B"/>
    <w:rsid w:val="00575D5A"/>
    <w:rsid w:val="007314B3"/>
    <w:rsid w:val="007C4768"/>
    <w:rsid w:val="00862FBB"/>
    <w:rsid w:val="008C5FBA"/>
    <w:rsid w:val="009E72B3"/>
    <w:rsid w:val="00A57B90"/>
    <w:rsid w:val="00A91FE6"/>
    <w:rsid w:val="00B51DFB"/>
    <w:rsid w:val="00CB0E99"/>
    <w:rsid w:val="00CE6D68"/>
    <w:rsid w:val="00D32B3E"/>
    <w:rsid w:val="00D94BB2"/>
    <w:rsid w:val="00F0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192D0"/>
  <w15:chartTrackingRefBased/>
  <w15:docId w15:val="{0ECB8F5A-4EB1-964C-8CA5-F74C30E8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A57B90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7C4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4768"/>
  </w:style>
  <w:style w:type="paragraph" w:styleId="Zpat">
    <w:name w:val="footer"/>
    <w:basedOn w:val="Normln"/>
    <w:link w:val="ZpatChar"/>
    <w:uiPriority w:val="99"/>
    <w:unhideWhenUsed/>
    <w:rsid w:val="007C4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4768"/>
  </w:style>
  <w:style w:type="paragraph" w:styleId="Normlnweb">
    <w:name w:val="Normal (Web)"/>
    <w:basedOn w:val="Normln"/>
    <w:uiPriority w:val="99"/>
    <w:semiHidden/>
    <w:unhideWhenUsed/>
    <w:rsid w:val="00D94BB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94BB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1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nrgcomprojec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nrgcomproje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nrgcomproje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Jareš</dc:creator>
  <cp:keywords>, docId:8A4DBE70B8439BCB80D87992A179A225</cp:keywords>
  <dc:description/>
  <cp:lastModifiedBy>Jan Jareš</cp:lastModifiedBy>
  <cp:revision>3</cp:revision>
  <dcterms:created xsi:type="dcterms:W3CDTF">2024-04-17T13:07:00Z</dcterms:created>
  <dcterms:modified xsi:type="dcterms:W3CDTF">2024-04-17T13:22:00Z</dcterms:modified>
</cp:coreProperties>
</file>